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053457" w14:textId="2C3DFFEE" w:rsidR="00696F4E" w:rsidRPr="00DD341B" w:rsidRDefault="00696F4E" w:rsidP="00696F4E">
      <w:pPr>
        <w:pStyle w:val="Header"/>
        <w:widowControl w:val="0"/>
        <w:tabs>
          <w:tab w:val="clear" w:pos="9072"/>
          <w:tab w:val="right" w:pos="8280"/>
          <w:tab w:val="right" w:pos="9781"/>
        </w:tabs>
        <w:ind w:right="-58"/>
        <w:rPr>
          <w:rFonts w:ascii="Arial" w:eastAsia="MS Mincho" w:hAnsi="Arial" w:cs="Arial"/>
          <w:b/>
          <w:bCs/>
          <w:sz w:val="24"/>
          <w:highlight w:val="yellow"/>
          <w:lang w:eastAsia="ja-JP"/>
        </w:rPr>
      </w:pPr>
      <w:r w:rsidRPr="00884ABE">
        <w:rPr>
          <w:rFonts w:ascii="Arial" w:hAnsi="Arial" w:cs="Arial"/>
          <w:b/>
          <w:bCs/>
          <w:sz w:val="24"/>
        </w:rPr>
        <w:t xml:space="preserve">3GPP TSG RAN WG1 </w:t>
      </w:r>
      <w:r>
        <w:rPr>
          <w:rFonts w:ascii="Arial" w:hAnsi="Arial" w:cs="Arial"/>
          <w:b/>
          <w:bCs/>
          <w:sz w:val="24"/>
        </w:rPr>
        <w:t>#122</w:t>
      </w:r>
      <w:r>
        <w:rPr>
          <w:rFonts w:ascii="Arial" w:eastAsia="MS Mincho" w:hAnsi="Arial" w:cs="Arial" w:hint="eastAsia"/>
          <w:b/>
          <w:bCs/>
          <w:sz w:val="24"/>
          <w:lang w:eastAsia="ja-JP"/>
        </w:rPr>
        <w:t xml:space="preserve">                          </w:t>
      </w:r>
      <w:r>
        <w:rPr>
          <w:rFonts w:ascii="Arial" w:eastAsia="MS Mincho" w:hAnsi="Arial" w:cs="Arial"/>
          <w:b/>
          <w:bCs/>
          <w:sz w:val="24"/>
          <w:lang w:eastAsia="ja-JP"/>
        </w:rPr>
        <w:tab/>
        <w:t xml:space="preserve">     </w:t>
      </w:r>
      <w:r w:rsidRPr="001D1191">
        <w:rPr>
          <w:rFonts w:ascii="Arial" w:eastAsia="MS Mincho" w:hAnsi="Arial" w:cs="Arial"/>
          <w:b/>
          <w:bCs/>
          <w:sz w:val="24"/>
          <w:lang w:eastAsia="ja-JP"/>
        </w:rPr>
        <w:t>R1-</w:t>
      </w:r>
      <w:r w:rsidR="009140BD">
        <w:rPr>
          <w:rFonts w:ascii="Arial" w:eastAsia="MS Mincho" w:hAnsi="Arial" w:cs="Arial"/>
          <w:b/>
          <w:bCs/>
          <w:sz w:val="24"/>
          <w:lang w:eastAsia="ja-JP"/>
        </w:rPr>
        <w:t>2505634</w:t>
      </w:r>
    </w:p>
    <w:p w14:paraId="09B5CA25" w14:textId="77777777" w:rsidR="00696F4E" w:rsidRDefault="00696F4E" w:rsidP="00696F4E">
      <w:pPr>
        <w:pStyle w:val="Header"/>
        <w:widowControl w:val="0"/>
        <w:tabs>
          <w:tab w:val="right" w:pos="8280"/>
          <w:tab w:val="right" w:pos="9781"/>
        </w:tabs>
        <w:ind w:right="-58"/>
        <w:rPr>
          <w:rFonts w:ascii="Arial" w:eastAsia="MS Mincho" w:hAnsi="Arial" w:cs="Arial"/>
          <w:b/>
          <w:bCs/>
          <w:sz w:val="24"/>
          <w:lang w:val="en-US" w:eastAsia="ja-JP"/>
        </w:rPr>
      </w:pPr>
      <w:r>
        <w:rPr>
          <w:rFonts w:ascii="Arial" w:eastAsia="MS Mincho" w:hAnsi="Arial" w:cs="Arial"/>
          <w:b/>
          <w:bCs/>
          <w:sz w:val="24"/>
          <w:lang w:val="en-US" w:eastAsia="ja-JP"/>
        </w:rPr>
        <w:t xml:space="preserve">Bengaluru, India, 25th - 29th </w:t>
      </w:r>
      <w:r>
        <w:rPr>
          <w:rFonts w:ascii="Arial" w:eastAsia="MS Mincho" w:hAnsi="Arial" w:cs="Arial" w:hint="eastAsia"/>
          <w:b/>
          <w:bCs/>
          <w:sz w:val="24"/>
          <w:lang w:val="en-US" w:eastAsia="ja-JP"/>
        </w:rPr>
        <w:t>A</w:t>
      </w:r>
      <w:r>
        <w:rPr>
          <w:rFonts w:ascii="Arial" w:eastAsia="MS Mincho" w:hAnsi="Arial" w:cs="Arial"/>
          <w:b/>
          <w:bCs/>
          <w:sz w:val="24"/>
          <w:lang w:val="en-US" w:eastAsia="ja-JP"/>
        </w:rPr>
        <w:t>ug</w:t>
      </w:r>
      <w:r w:rsidRPr="00C76862">
        <w:rPr>
          <w:rFonts w:ascii="Arial" w:eastAsia="MS Mincho" w:hAnsi="Arial" w:cs="Arial"/>
          <w:b/>
          <w:bCs/>
          <w:sz w:val="24"/>
          <w:lang w:val="en-US" w:eastAsia="ja-JP"/>
        </w:rPr>
        <w:t xml:space="preserve"> 20</w:t>
      </w:r>
      <w:r>
        <w:rPr>
          <w:rFonts w:ascii="Arial" w:eastAsia="MS Mincho" w:hAnsi="Arial" w:cs="Arial"/>
          <w:b/>
          <w:bCs/>
          <w:sz w:val="24"/>
          <w:lang w:val="en-US" w:eastAsia="ja-JP"/>
        </w:rPr>
        <w:t>25</w:t>
      </w:r>
    </w:p>
    <w:p w14:paraId="1E18AD6F" w14:textId="77777777" w:rsidR="00696F4E" w:rsidRPr="00FC7A07" w:rsidRDefault="00696F4E" w:rsidP="00696F4E">
      <w:pPr>
        <w:pStyle w:val="Header"/>
        <w:widowControl w:val="0"/>
        <w:tabs>
          <w:tab w:val="right" w:pos="8280"/>
          <w:tab w:val="right" w:pos="9781"/>
        </w:tabs>
        <w:ind w:right="-58"/>
        <w:rPr>
          <w:rFonts w:ascii="Arial" w:hAnsi="Arial" w:cs="Arial"/>
          <w:b/>
          <w:bCs/>
          <w:sz w:val="24"/>
          <w:lang w:val="de-DE"/>
        </w:rPr>
      </w:pPr>
    </w:p>
    <w:p w14:paraId="33C23372" w14:textId="04FD0D87" w:rsidR="00696F4E" w:rsidRPr="00944AE0" w:rsidRDefault="00696F4E" w:rsidP="00696F4E">
      <w:pPr>
        <w:pStyle w:val="Header"/>
        <w:widowControl w:val="0"/>
        <w:tabs>
          <w:tab w:val="clear" w:pos="4536"/>
          <w:tab w:val="clear" w:pos="9072"/>
        </w:tabs>
        <w:ind w:right="-58"/>
        <w:rPr>
          <w:rFonts w:ascii="Arial" w:eastAsia="MS Mincho" w:hAnsi="Arial" w:cs="Arial"/>
          <w:b/>
          <w:bCs/>
          <w:sz w:val="24"/>
          <w:lang w:val="en-US" w:eastAsia="ja-JP"/>
        </w:rPr>
      </w:pPr>
      <w:r w:rsidRPr="007D4C02">
        <w:rPr>
          <w:rFonts w:ascii="Arial" w:hAnsi="Arial" w:cs="Arial"/>
          <w:b/>
          <w:bCs/>
          <w:sz w:val="24"/>
          <w:lang w:val="en-US"/>
        </w:rPr>
        <w:t>Agenda Item:</w:t>
      </w:r>
      <w:bookmarkStart w:id="0" w:name="Source"/>
      <w:bookmarkEnd w:id="0"/>
      <w:r>
        <w:rPr>
          <w:rFonts w:ascii="Arial" w:hAnsi="Arial" w:cs="Arial"/>
          <w:b/>
          <w:bCs/>
          <w:sz w:val="24"/>
          <w:lang w:val="en-US"/>
        </w:rPr>
        <w:tab/>
      </w:r>
      <w:r>
        <w:rPr>
          <w:rFonts w:ascii="Arial" w:eastAsiaTheme="minorEastAsia" w:hAnsi="Arial" w:cs="Arial" w:hint="eastAsia"/>
          <w:b/>
          <w:bCs/>
          <w:sz w:val="24"/>
          <w:lang w:val="en-US" w:eastAsia="ja-JP"/>
        </w:rPr>
        <w:t xml:space="preserve">   </w:t>
      </w:r>
      <w:r>
        <w:rPr>
          <w:rFonts w:ascii="Arial" w:eastAsia="MS Mincho" w:hAnsi="Arial" w:cs="Arial"/>
          <w:b/>
          <w:bCs/>
          <w:sz w:val="24"/>
          <w:lang w:val="en-US" w:eastAsia="ja-JP"/>
        </w:rPr>
        <w:t>11.3</w:t>
      </w:r>
      <w:r w:rsidR="006B39FE">
        <w:rPr>
          <w:rFonts w:ascii="Arial" w:eastAsia="MS Mincho" w:hAnsi="Arial" w:cs="Arial"/>
          <w:b/>
          <w:bCs/>
          <w:sz w:val="24"/>
          <w:lang w:val="en-US" w:eastAsia="ja-JP"/>
        </w:rPr>
        <w:t>.2</w:t>
      </w:r>
    </w:p>
    <w:p w14:paraId="3C3C7820" w14:textId="77777777" w:rsidR="00696F4E" w:rsidRPr="007D4C02" w:rsidRDefault="00696F4E" w:rsidP="00696F4E">
      <w:pPr>
        <w:pStyle w:val="Header"/>
        <w:widowControl w:val="0"/>
        <w:tabs>
          <w:tab w:val="clear" w:pos="4536"/>
          <w:tab w:val="clear" w:pos="9072"/>
        </w:tabs>
        <w:ind w:right="-57"/>
        <w:rPr>
          <w:rFonts w:ascii="Arial" w:hAnsi="Arial" w:cs="Arial"/>
          <w:b/>
          <w:bCs/>
          <w:sz w:val="24"/>
          <w:lang w:val="en-US"/>
        </w:rPr>
      </w:pPr>
      <w:r>
        <w:rPr>
          <w:rFonts w:ascii="Arial" w:hAnsi="Arial" w:cs="Arial"/>
          <w:b/>
          <w:bCs/>
          <w:sz w:val="24"/>
          <w:lang w:val="en-US"/>
        </w:rPr>
        <w:t xml:space="preserve">Source: </w:t>
      </w:r>
      <w:r>
        <w:rPr>
          <w:rFonts w:ascii="Arial" w:eastAsiaTheme="minorEastAsia" w:hAnsi="Arial" w:cs="Arial" w:hint="eastAsia"/>
          <w:b/>
          <w:bCs/>
          <w:sz w:val="24"/>
          <w:lang w:val="en-US" w:eastAsia="ja-JP"/>
        </w:rPr>
        <w:tab/>
        <w:t xml:space="preserve">   </w:t>
      </w:r>
      <w:r>
        <w:rPr>
          <w:rFonts w:ascii="Arial" w:hAnsi="Arial" w:cs="Arial"/>
          <w:b/>
          <w:bCs/>
          <w:sz w:val="24"/>
          <w:lang w:val="en-US"/>
        </w:rPr>
        <w:t>Tejas Networks Ltd.</w:t>
      </w:r>
    </w:p>
    <w:p w14:paraId="76D94A0D" w14:textId="652BC810" w:rsidR="00696F4E" w:rsidRPr="00944AE0" w:rsidRDefault="00696F4E" w:rsidP="00696F4E">
      <w:pPr>
        <w:pStyle w:val="Header"/>
        <w:widowControl w:val="0"/>
        <w:tabs>
          <w:tab w:val="clear" w:pos="4536"/>
          <w:tab w:val="clear" w:pos="9072"/>
        </w:tabs>
        <w:ind w:left="2160" w:right="-58" w:hanging="2160"/>
        <w:rPr>
          <w:rFonts w:ascii="Arial" w:eastAsia="MS Mincho" w:hAnsi="Arial" w:cs="Arial"/>
          <w:b/>
          <w:bCs/>
          <w:sz w:val="24"/>
          <w:lang w:val="en-US" w:eastAsia="ja-JP"/>
        </w:rPr>
      </w:pPr>
      <w:r w:rsidRPr="007D4C02">
        <w:rPr>
          <w:rFonts w:ascii="Arial" w:hAnsi="Arial" w:cs="Arial"/>
          <w:b/>
          <w:bCs/>
          <w:sz w:val="24"/>
          <w:lang w:val="en-US"/>
        </w:rPr>
        <w:t>Title:</w:t>
      </w:r>
      <w:r>
        <w:rPr>
          <w:rFonts w:ascii="Arial" w:eastAsiaTheme="minorEastAsia" w:hAnsi="Arial" w:cs="Arial" w:hint="eastAsia"/>
          <w:b/>
          <w:bCs/>
          <w:sz w:val="24"/>
          <w:lang w:val="en-US" w:eastAsia="ja-JP"/>
        </w:rPr>
        <w:t xml:space="preserve">            </w:t>
      </w:r>
      <w:r w:rsidRPr="00761588">
        <w:rPr>
          <w:rFonts w:asciiTheme="majorHAnsi" w:eastAsiaTheme="minorEastAsia" w:hAnsiTheme="majorHAnsi" w:cstheme="majorHAnsi"/>
          <w:b/>
          <w:bCs/>
          <w:sz w:val="24"/>
          <w:lang w:val="en-US" w:eastAsia="ja-JP"/>
        </w:rPr>
        <w:t xml:space="preserve">On </w:t>
      </w:r>
      <w:r w:rsidRPr="00761588">
        <w:rPr>
          <w:rStyle w:val="normaltextrun"/>
          <w:rFonts w:asciiTheme="majorHAnsi" w:hAnsiTheme="majorHAnsi" w:cstheme="majorHAnsi"/>
          <w:b/>
          <w:bCs/>
          <w:color w:val="000000"/>
          <w:sz w:val="24"/>
          <w:shd w:val="clear" w:color="auto" w:fill="FFFFFF"/>
        </w:rPr>
        <w:t>frame structure</w:t>
      </w:r>
      <w:r w:rsidR="00712752">
        <w:rPr>
          <w:rStyle w:val="normaltextrun"/>
          <w:rFonts w:asciiTheme="majorHAnsi" w:hAnsiTheme="majorHAnsi" w:cstheme="majorHAnsi"/>
          <w:b/>
          <w:bCs/>
          <w:color w:val="000000"/>
          <w:sz w:val="24"/>
          <w:shd w:val="clear" w:color="auto" w:fill="FFFFFF"/>
        </w:rPr>
        <w:t xml:space="preserve"> design and enhancements</w:t>
      </w:r>
      <w:r w:rsidRPr="00761588">
        <w:rPr>
          <w:rStyle w:val="normaltextrun"/>
          <w:rFonts w:asciiTheme="majorHAnsi" w:hAnsiTheme="majorHAnsi" w:cstheme="majorHAnsi"/>
          <w:b/>
          <w:bCs/>
          <w:color w:val="000000"/>
          <w:sz w:val="24"/>
          <w:shd w:val="clear" w:color="auto" w:fill="FFFFFF"/>
        </w:rPr>
        <w:t xml:space="preserve"> for 6G</w:t>
      </w:r>
      <w:r w:rsidR="006F2638">
        <w:rPr>
          <w:rStyle w:val="normaltextrun"/>
          <w:rFonts w:asciiTheme="majorHAnsi" w:hAnsiTheme="majorHAnsi" w:cstheme="majorHAnsi"/>
          <w:b/>
          <w:bCs/>
          <w:color w:val="000000"/>
          <w:sz w:val="24"/>
          <w:shd w:val="clear" w:color="auto" w:fill="FFFFFF"/>
        </w:rPr>
        <w:t xml:space="preserve"> </w:t>
      </w:r>
      <w:r w:rsidRPr="00761588">
        <w:rPr>
          <w:rStyle w:val="normaltextrun"/>
          <w:rFonts w:asciiTheme="majorHAnsi" w:hAnsiTheme="majorHAnsi" w:cstheme="majorHAnsi"/>
          <w:b/>
          <w:bCs/>
          <w:color w:val="000000"/>
          <w:sz w:val="24"/>
          <w:shd w:val="clear" w:color="auto" w:fill="FFFFFF"/>
        </w:rPr>
        <w:t>R</w:t>
      </w:r>
      <w:r w:rsidR="006F2638">
        <w:rPr>
          <w:rStyle w:val="normaltextrun"/>
          <w:rFonts w:asciiTheme="majorHAnsi" w:hAnsiTheme="majorHAnsi" w:cstheme="majorHAnsi"/>
          <w:b/>
          <w:bCs/>
          <w:color w:val="000000"/>
          <w:sz w:val="24"/>
          <w:shd w:val="clear" w:color="auto" w:fill="FFFFFF"/>
        </w:rPr>
        <w:t>adio (6GR)</w:t>
      </w:r>
      <w:r w:rsidRPr="00761588">
        <w:rPr>
          <w:rStyle w:val="normaltextrun"/>
          <w:rFonts w:asciiTheme="majorHAnsi" w:hAnsiTheme="majorHAnsi" w:cstheme="majorHAnsi"/>
          <w:b/>
          <w:bCs/>
          <w:color w:val="000000"/>
          <w:sz w:val="24"/>
          <w:shd w:val="clear" w:color="auto" w:fill="FFFFFF"/>
        </w:rPr>
        <w:t xml:space="preserve"> air interface</w:t>
      </w:r>
    </w:p>
    <w:p w14:paraId="08FABA2E" w14:textId="77777777" w:rsidR="00696F4E" w:rsidRPr="001F3AEC" w:rsidRDefault="00696F4E" w:rsidP="00696F4E">
      <w:pPr>
        <w:widowControl w:val="0"/>
        <w:pBdr>
          <w:bottom w:val="single" w:sz="12" w:space="1" w:color="auto"/>
        </w:pBdr>
        <w:autoSpaceDE w:val="0"/>
        <w:autoSpaceDN w:val="0"/>
        <w:spacing w:line="360" w:lineRule="auto"/>
        <w:jc w:val="both"/>
        <w:rPr>
          <w:rFonts w:ascii="Arial" w:hAnsi="Arial" w:cs="Arial"/>
          <w:snapToGrid w:val="0"/>
          <w:kern w:val="2"/>
          <w:sz w:val="24"/>
          <w:lang w:val="en-US" w:eastAsia="ko-KR"/>
        </w:rPr>
      </w:pPr>
      <w:r w:rsidRPr="001F3AEC">
        <w:rPr>
          <w:rFonts w:ascii="Arial" w:hAnsi="Arial" w:cs="Arial"/>
          <w:b/>
          <w:snapToGrid w:val="0"/>
          <w:kern w:val="2"/>
          <w:sz w:val="24"/>
          <w:lang w:val="en-US" w:eastAsia="ko-KR"/>
        </w:rPr>
        <w:t>Document for:</w:t>
      </w:r>
      <w:r>
        <w:rPr>
          <w:rFonts w:ascii="Arial" w:hAnsi="Arial" w:cs="Arial"/>
          <w:snapToGrid w:val="0"/>
          <w:kern w:val="2"/>
          <w:sz w:val="24"/>
          <w:lang w:val="en-US" w:eastAsia="ko-KR"/>
        </w:rPr>
        <w:t xml:space="preserve"> </w:t>
      </w:r>
      <w:r>
        <w:rPr>
          <w:rFonts w:ascii="Arial" w:eastAsiaTheme="minorEastAsia" w:hAnsi="Arial" w:cs="Arial" w:hint="eastAsia"/>
          <w:snapToGrid w:val="0"/>
          <w:kern w:val="2"/>
          <w:sz w:val="24"/>
          <w:lang w:val="en-US" w:eastAsia="ja-JP"/>
        </w:rPr>
        <w:t xml:space="preserve">  </w:t>
      </w:r>
      <w:r w:rsidRPr="007D4C02">
        <w:rPr>
          <w:rFonts w:ascii="Arial" w:hAnsi="Arial" w:cs="Arial"/>
          <w:b/>
          <w:snapToGrid w:val="0"/>
          <w:kern w:val="2"/>
          <w:sz w:val="24"/>
          <w:lang w:val="en-US" w:eastAsia="ko-KR"/>
        </w:rPr>
        <w:t>Discussion/Decision</w:t>
      </w:r>
    </w:p>
    <w:p w14:paraId="32BBD010" w14:textId="77777777" w:rsidR="00B41BAE" w:rsidRDefault="00B41BAE" w:rsidP="00B41BAE">
      <w:pPr>
        <w:pStyle w:val="Heading1"/>
      </w:pPr>
      <w:bookmarkStart w:id="1" w:name="introduction"/>
      <w:r>
        <w:t>Introduction</w:t>
      </w:r>
    </w:p>
    <w:p w14:paraId="6A29C41C" w14:textId="6C232C41" w:rsidR="00B41BAE" w:rsidRPr="003A510F" w:rsidRDefault="00B41BAE" w:rsidP="00DA460C">
      <w:pPr>
        <w:ind w:firstLine="432"/>
        <w:jc w:val="both"/>
        <w:rPr>
          <w:rFonts w:ascii="Times New Roman" w:eastAsiaTheme="minorEastAsia" w:hAnsi="Times New Roman"/>
          <w:szCs w:val="20"/>
          <w:lang w:val="en-US" w:eastAsia="ja-JP"/>
        </w:rPr>
      </w:pPr>
      <w:r w:rsidRPr="003A510F">
        <w:rPr>
          <w:rFonts w:ascii="Times New Roman" w:eastAsiaTheme="minorEastAsia" w:hAnsi="Times New Roman"/>
          <w:szCs w:val="20"/>
          <w:lang w:val="en-US" w:eastAsia="ja-JP"/>
        </w:rPr>
        <w:t>This contribution addresses 6G</w:t>
      </w:r>
      <w:r w:rsidR="004F1149" w:rsidRPr="003A510F">
        <w:rPr>
          <w:rFonts w:ascii="Times New Roman" w:eastAsiaTheme="minorEastAsia" w:hAnsi="Times New Roman"/>
          <w:szCs w:val="20"/>
          <w:lang w:val="en-US" w:eastAsia="ja-JP"/>
        </w:rPr>
        <w:t>R</w:t>
      </w:r>
      <w:r w:rsidRPr="003A510F">
        <w:rPr>
          <w:rFonts w:ascii="Times New Roman" w:eastAsiaTheme="minorEastAsia" w:hAnsi="Times New Roman"/>
          <w:szCs w:val="20"/>
          <w:lang w:val="en-US" w:eastAsia="ja-JP"/>
        </w:rPr>
        <w:t xml:space="preserve"> physical layer design to support ITU-R IMT-2030 applications, including </w:t>
      </w:r>
      <w:r w:rsidR="00901BDA" w:rsidRPr="003A510F">
        <w:rPr>
          <w:rFonts w:ascii="Times New Roman" w:eastAsiaTheme="minorEastAsia" w:hAnsi="Times New Roman"/>
          <w:szCs w:val="20"/>
          <w:lang w:val="en-US" w:eastAsia="ja-JP"/>
        </w:rPr>
        <w:t>i</w:t>
      </w:r>
      <w:r w:rsidR="00977C38" w:rsidRPr="003A510F">
        <w:rPr>
          <w:rFonts w:ascii="Times New Roman" w:eastAsiaTheme="minorEastAsia" w:hAnsi="Times New Roman"/>
          <w:szCs w:val="20"/>
          <w:lang w:val="en-US" w:eastAsia="ja-JP"/>
        </w:rPr>
        <w:t>mmersive communication</w:t>
      </w:r>
      <w:r w:rsidRPr="003A510F">
        <w:rPr>
          <w:rFonts w:ascii="Times New Roman" w:eastAsiaTheme="minorEastAsia" w:hAnsi="Times New Roman"/>
          <w:szCs w:val="20"/>
          <w:lang w:val="en-US" w:eastAsia="ja-JP"/>
        </w:rPr>
        <w:t xml:space="preserve">, massive </w:t>
      </w:r>
      <w:r w:rsidR="00EE1CBE" w:rsidRPr="003A510F">
        <w:rPr>
          <w:rFonts w:ascii="Times New Roman" w:eastAsiaTheme="minorEastAsia" w:hAnsi="Times New Roman"/>
          <w:szCs w:val="20"/>
          <w:lang w:val="en-US" w:eastAsia="ja-JP"/>
        </w:rPr>
        <w:t>c</w:t>
      </w:r>
      <w:r w:rsidRPr="003A510F">
        <w:rPr>
          <w:rFonts w:ascii="Times New Roman" w:eastAsiaTheme="minorEastAsia" w:hAnsi="Times New Roman"/>
          <w:szCs w:val="20"/>
          <w:lang w:val="en-US" w:eastAsia="ja-JP"/>
        </w:rPr>
        <w:t xml:space="preserve">ommunication, </w:t>
      </w:r>
      <w:r w:rsidR="00057691" w:rsidRPr="003A510F">
        <w:rPr>
          <w:rFonts w:ascii="Times New Roman" w:eastAsiaTheme="minorEastAsia" w:hAnsi="Times New Roman"/>
          <w:szCs w:val="20"/>
          <w:lang w:val="en-US" w:eastAsia="ja-JP"/>
        </w:rPr>
        <w:t>Hyper</w:t>
      </w:r>
      <w:r w:rsidRPr="003A510F">
        <w:rPr>
          <w:rFonts w:ascii="Times New Roman" w:eastAsiaTheme="minorEastAsia" w:hAnsi="Times New Roman"/>
          <w:szCs w:val="20"/>
          <w:lang w:val="en-US" w:eastAsia="ja-JP"/>
        </w:rPr>
        <w:t>-Reliable Low-Latency Communications (</w:t>
      </w:r>
      <w:r w:rsidR="00057691" w:rsidRPr="003A510F">
        <w:rPr>
          <w:rFonts w:ascii="Times New Roman" w:eastAsiaTheme="minorEastAsia" w:hAnsi="Times New Roman"/>
          <w:szCs w:val="20"/>
          <w:lang w:val="en-US" w:eastAsia="ja-JP"/>
        </w:rPr>
        <w:t>H</w:t>
      </w:r>
      <w:r w:rsidRPr="003A510F">
        <w:rPr>
          <w:rFonts w:ascii="Times New Roman" w:eastAsiaTheme="minorEastAsia" w:hAnsi="Times New Roman"/>
          <w:szCs w:val="20"/>
          <w:lang w:val="en-US" w:eastAsia="ja-JP"/>
        </w:rPr>
        <w:t>RLLC),</w:t>
      </w:r>
      <w:r w:rsidR="0086123B" w:rsidRPr="003A510F">
        <w:rPr>
          <w:rFonts w:ascii="Times New Roman" w:eastAsiaTheme="minorEastAsia" w:hAnsi="Times New Roman"/>
          <w:szCs w:val="20"/>
          <w:lang w:val="en-US" w:eastAsia="ja-JP"/>
        </w:rPr>
        <w:t xml:space="preserve"> ubiquitous connectivity</w:t>
      </w:r>
      <w:r w:rsidR="00AB466C" w:rsidRPr="003A510F">
        <w:rPr>
          <w:rFonts w:ascii="Times New Roman" w:eastAsiaTheme="minorEastAsia" w:hAnsi="Times New Roman"/>
          <w:szCs w:val="20"/>
          <w:lang w:val="en-US" w:eastAsia="ja-JP"/>
        </w:rPr>
        <w:t>,</w:t>
      </w:r>
      <w:r w:rsidRPr="003A510F">
        <w:rPr>
          <w:rFonts w:ascii="Times New Roman" w:eastAsiaTheme="minorEastAsia" w:hAnsi="Times New Roman"/>
          <w:szCs w:val="20"/>
          <w:lang w:val="en-US" w:eastAsia="ja-JP"/>
        </w:rPr>
        <w:t xml:space="preserve"> and Integrated Sensing and Communications (ISAC). </w:t>
      </w:r>
    </w:p>
    <w:p w14:paraId="2696A908" w14:textId="77777777" w:rsidR="00B41BAE" w:rsidRPr="003A510F" w:rsidRDefault="00B41BAE" w:rsidP="00B41BAE">
      <w:pPr>
        <w:jc w:val="both"/>
        <w:rPr>
          <w:rFonts w:ascii="Times New Roman" w:eastAsiaTheme="minorEastAsia" w:hAnsi="Times New Roman"/>
          <w:szCs w:val="20"/>
          <w:lang w:val="en-US" w:eastAsia="ja-JP"/>
        </w:rPr>
      </w:pPr>
    </w:p>
    <w:p w14:paraId="08940856" w14:textId="3C7EF08B" w:rsidR="00B41BAE" w:rsidRPr="003A510F" w:rsidRDefault="00B41BAE" w:rsidP="00AA51FD">
      <w:pPr>
        <w:ind w:firstLine="432"/>
        <w:jc w:val="both"/>
        <w:rPr>
          <w:rFonts w:ascii="Times New Roman" w:eastAsiaTheme="minorEastAsia" w:hAnsi="Times New Roman"/>
          <w:szCs w:val="20"/>
          <w:lang w:val="en-US" w:eastAsia="ja-JP"/>
        </w:rPr>
      </w:pPr>
      <w:r w:rsidRPr="003A510F">
        <w:rPr>
          <w:rFonts w:ascii="Times New Roman" w:eastAsiaTheme="minorEastAsia" w:hAnsi="Times New Roman"/>
          <w:szCs w:val="20"/>
          <w:lang w:val="en-US" w:eastAsia="ja-JP"/>
        </w:rPr>
        <w:t>In the RAN #108 meeting, a new Study Item (SI) was approved to initiate the exploration of a next-generation radio access technology, referred to as 6G Radio (6GR) [1]. The primary objective of this SI is</w:t>
      </w:r>
      <w:r w:rsidR="00AA51FD" w:rsidRPr="003A510F">
        <w:rPr>
          <w:rFonts w:ascii="Times New Roman" w:eastAsiaTheme="minorEastAsia" w:hAnsi="Times New Roman"/>
          <w:szCs w:val="20"/>
          <w:lang w:val="en-US" w:eastAsia="ja-JP"/>
        </w:rPr>
        <w:t xml:space="preserve"> t</w:t>
      </w:r>
      <w:r w:rsidRPr="003A510F">
        <w:rPr>
          <w:rFonts w:ascii="Times New Roman" w:eastAsiaTheme="minorEastAsia" w:hAnsi="Times New Roman"/>
          <w:szCs w:val="20"/>
          <w:lang w:val="en-US" w:eastAsia="ja-JP"/>
        </w:rPr>
        <w:t>o develop a non-backward compatible radio access technology (6GR) capable of addressing a wide range of use cases and performance requirements as defined during the RAN requirements study [2].</w:t>
      </w:r>
    </w:p>
    <w:p w14:paraId="32109319" w14:textId="77777777" w:rsidR="00B41BAE" w:rsidRPr="003A510F" w:rsidRDefault="00B41BAE" w:rsidP="00B41BAE">
      <w:pPr>
        <w:jc w:val="both"/>
        <w:rPr>
          <w:rFonts w:ascii="Times New Roman" w:eastAsiaTheme="minorEastAsia" w:hAnsi="Times New Roman"/>
          <w:szCs w:val="20"/>
          <w:lang w:val="en-US" w:eastAsia="ja-JP"/>
        </w:rPr>
      </w:pPr>
      <w:r w:rsidRPr="003A510F">
        <w:rPr>
          <w:rFonts w:ascii="Times New Roman" w:eastAsiaTheme="minorEastAsia" w:hAnsi="Times New Roman"/>
          <w:szCs w:val="20"/>
          <w:lang w:val="en-US" w:eastAsia="ja-JP"/>
        </w:rPr>
        <w:t>At the core of this development lies the design of the frame structure, a fundamental physical layer component that must be defined early in the standardization process. The frame structure must be carefully architected to meet several critical requirements:</w:t>
      </w:r>
    </w:p>
    <w:p w14:paraId="40E80757" w14:textId="04541807" w:rsidR="00B41BAE" w:rsidRPr="003A510F" w:rsidRDefault="00B41BAE" w:rsidP="00B41BAE">
      <w:pPr>
        <w:numPr>
          <w:ilvl w:val="0"/>
          <w:numId w:val="28"/>
        </w:numPr>
        <w:jc w:val="both"/>
        <w:rPr>
          <w:rFonts w:ascii="Times New Roman" w:eastAsiaTheme="minorEastAsia" w:hAnsi="Times New Roman"/>
          <w:szCs w:val="20"/>
          <w:lang w:val="en-US" w:eastAsia="ja-JP"/>
        </w:rPr>
      </w:pPr>
      <w:r w:rsidRPr="003A510F">
        <w:rPr>
          <w:rFonts w:ascii="Times New Roman" w:eastAsiaTheme="minorEastAsia" w:hAnsi="Times New Roman"/>
          <w:szCs w:val="20"/>
          <w:lang w:val="en-US" w:eastAsia="ja-JP"/>
        </w:rPr>
        <w:t>Interoperability with 5G NR to enable efficient 5G–6G Multi-RAT Spectrum Sharing (MRSS)</w:t>
      </w:r>
      <w:r w:rsidR="009E3ACE" w:rsidRPr="003A510F">
        <w:rPr>
          <w:rFonts w:ascii="Times New Roman" w:eastAsiaTheme="minorEastAsia" w:hAnsi="Times New Roman"/>
          <w:szCs w:val="20"/>
          <w:lang w:val="en-US" w:eastAsia="ja-JP"/>
        </w:rPr>
        <w:t xml:space="preserve"> </w:t>
      </w:r>
      <w:r w:rsidR="00656F7A" w:rsidRPr="003A510F">
        <w:rPr>
          <w:rFonts w:ascii="Times New Roman" w:eastAsiaTheme="minorEastAsia" w:hAnsi="Times New Roman"/>
          <w:szCs w:val="20"/>
          <w:lang w:val="en-US" w:eastAsia="ja-JP"/>
        </w:rPr>
        <w:t xml:space="preserve">in </w:t>
      </w:r>
      <w:r w:rsidR="000C16A0" w:rsidRPr="003A510F">
        <w:rPr>
          <w:rFonts w:ascii="Times New Roman" w:eastAsiaTheme="minorEastAsia" w:hAnsi="Times New Roman"/>
          <w:szCs w:val="20"/>
          <w:lang w:val="en-US" w:eastAsia="ja-JP"/>
        </w:rPr>
        <w:t xml:space="preserve">the </w:t>
      </w:r>
      <w:r w:rsidR="00656F7A" w:rsidRPr="003A510F">
        <w:rPr>
          <w:rFonts w:ascii="Times New Roman" w:eastAsiaTheme="minorEastAsia" w:hAnsi="Times New Roman"/>
          <w:szCs w:val="20"/>
          <w:lang w:val="en-US" w:eastAsia="ja-JP"/>
        </w:rPr>
        <w:t>time and frequency domain</w:t>
      </w:r>
      <w:r w:rsidR="007A1398" w:rsidRPr="003A510F">
        <w:rPr>
          <w:rFonts w:ascii="Times New Roman" w:eastAsiaTheme="minorEastAsia" w:hAnsi="Times New Roman"/>
          <w:szCs w:val="20"/>
          <w:lang w:val="en-US" w:eastAsia="ja-JP"/>
        </w:rPr>
        <w:t>s</w:t>
      </w:r>
      <w:r w:rsidRPr="003A510F">
        <w:rPr>
          <w:rFonts w:ascii="Times New Roman" w:eastAsiaTheme="minorEastAsia" w:hAnsi="Times New Roman"/>
          <w:szCs w:val="20"/>
          <w:lang w:val="en-US" w:eastAsia="ja-JP"/>
        </w:rPr>
        <w:t>.</w:t>
      </w:r>
    </w:p>
    <w:p w14:paraId="206E659B" w14:textId="77777777" w:rsidR="00B41BAE" w:rsidRPr="003A510F" w:rsidRDefault="00B41BAE" w:rsidP="00B41BAE">
      <w:pPr>
        <w:numPr>
          <w:ilvl w:val="0"/>
          <w:numId w:val="29"/>
        </w:numPr>
        <w:jc w:val="both"/>
        <w:rPr>
          <w:rFonts w:ascii="Times New Roman" w:eastAsiaTheme="minorEastAsia" w:hAnsi="Times New Roman"/>
          <w:szCs w:val="20"/>
          <w:lang w:val="en-US" w:eastAsia="ja-JP"/>
        </w:rPr>
      </w:pPr>
      <w:r w:rsidRPr="003A510F">
        <w:rPr>
          <w:rFonts w:ascii="Times New Roman" w:eastAsiaTheme="minorEastAsia" w:hAnsi="Times New Roman"/>
          <w:szCs w:val="20"/>
          <w:lang w:val="en-US" w:eastAsia="ja-JP"/>
        </w:rPr>
        <w:t>Efficient multiplexing of heterogeneous services and use cases on a common carrier.</w:t>
      </w:r>
    </w:p>
    <w:p w14:paraId="463CAC59" w14:textId="77777777" w:rsidR="00B41BAE" w:rsidRPr="003A510F" w:rsidRDefault="00B41BAE" w:rsidP="00B41BAE">
      <w:pPr>
        <w:numPr>
          <w:ilvl w:val="0"/>
          <w:numId w:val="30"/>
        </w:numPr>
        <w:jc w:val="both"/>
        <w:rPr>
          <w:rFonts w:ascii="Times New Roman" w:eastAsiaTheme="minorEastAsia" w:hAnsi="Times New Roman"/>
          <w:szCs w:val="20"/>
          <w:lang w:val="en-US" w:eastAsia="ja-JP"/>
        </w:rPr>
      </w:pPr>
      <w:r w:rsidRPr="003A510F">
        <w:rPr>
          <w:rFonts w:ascii="Times New Roman" w:eastAsiaTheme="minorEastAsia" w:hAnsi="Times New Roman"/>
          <w:szCs w:val="20"/>
          <w:lang w:val="en-US" w:eastAsia="ja-JP"/>
        </w:rPr>
        <w:t>Unified design for both Terrestrial Networks (TN) and Non-Terrestrial Networks (NTN).</w:t>
      </w:r>
    </w:p>
    <w:p w14:paraId="20AC9F49" w14:textId="58667C2D" w:rsidR="00B41BAE" w:rsidRPr="003A510F" w:rsidRDefault="00B41BAE" w:rsidP="00B41BAE">
      <w:pPr>
        <w:numPr>
          <w:ilvl w:val="0"/>
          <w:numId w:val="31"/>
        </w:numPr>
        <w:jc w:val="both"/>
        <w:rPr>
          <w:rFonts w:ascii="Times New Roman" w:eastAsiaTheme="minorEastAsia" w:hAnsi="Times New Roman"/>
          <w:szCs w:val="20"/>
          <w:lang w:val="en-US" w:eastAsia="ja-JP"/>
        </w:rPr>
      </w:pPr>
      <w:r w:rsidRPr="003A510F">
        <w:rPr>
          <w:rFonts w:ascii="Times New Roman" w:eastAsiaTheme="minorEastAsia" w:hAnsi="Times New Roman"/>
          <w:szCs w:val="20"/>
          <w:lang w:val="en-US" w:eastAsia="ja-JP"/>
        </w:rPr>
        <w:t>Flexibility and scalability to support a diverse range of service requirements</w:t>
      </w:r>
      <w:r w:rsidR="00AB466C" w:rsidRPr="003A510F">
        <w:rPr>
          <w:rFonts w:ascii="Times New Roman" w:eastAsiaTheme="minorEastAsia" w:hAnsi="Times New Roman"/>
          <w:szCs w:val="20"/>
          <w:lang w:val="en-US" w:eastAsia="ja-JP"/>
        </w:rPr>
        <w:t>,</w:t>
      </w:r>
      <w:r w:rsidR="002F3EA4" w:rsidRPr="003A510F">
        <w:rPr>
          <w:rFonts w:ascii="Times New Roman" w:eastAsiaTheme="minorEastAsia" w:hAnsi="Times New Roman"/>
          <w:szCs w:val="20"/>
          <w:lang w:val="en-US" w:eastAsia="ja-JP"/>
        </w:rPr>
        <w:t xml:space="preserve"> such as sensing</w:t>
      </w:r>
      <w:r w:rsidR="00AB466C" w:rsidRPr="003A510F">
        <w:rPr>
          <w:rFonts w:ascii="Times New Roman" w:eastAsiaTheme="minorEastAsia" w:hAnsi="Times New Roman"/>
          <w:szCs w:val="20"/>
          <w:lang w:val="en-US" w:eastAsia="ja-JP"/>
        </w:rPr>
        <w:t>,</w:t>
      </w:r>
      <w:r w:rsidR="002F3EA4" w:rsidRPr="003A510F">
        <w:rPr>
          <w:rFonts w:ascii="Times New Roman" w:eastAsiaTheme="minorEastAsia" w:hAnsi="Times New Roman"/>
          <w:szCs w:val="20"/>
          <w:lang w:val="en-US" w:eastAsia="ja-JP"/>
        </w:rPr>
        <w:t xml:space="preserve"> com</w:t>
      </w:r>
      <w:r w:rsidR="00D93FE5" w:rsidRPr="003A510F">
        <w:rPr>
          <w:rFonts w:ascii="Times New Roman" w:eastAsiaTheme="minorEastAsia" w:hAnsi="Times New Roman"/>
          <w:szCs w:val="20"/>
          <w:lang w:val="en-US" w:eastAsia="ja-JP"/>
        </w:rPr>
        <w:t>munication</w:t>
      </w:r>
      <w:r w:rsidR="00AB466C" w:rsidRPr="003A510F">
        <w:rPr>
          <w:rFonts w:ascii="Times New Roman" w:eastAsiaTheme="minorEastAsia" w:hAnsi="Times New Roman"/>
          <w:szCs w:val="20"/>
          <w:lang w:val="en-US" w:eastAsia="ja-JP"/>
        </w:rPr>
        <w:t>,</w:t>
      </w:r>
      <w:r w:rsidRPr="003A510F">
        <w:rPr>
          <w:rFonts w:ascii="Times New Roman" w:eastAsiaTheme="minorEastAsia" w:hAnsi="Times New Roman"/>
          <w:szCs w:val="20"/>
          <w:lang w:val="en-US" w:eastAsia="ja-JP"/>
        </w:rPr>
        <w:t xml:space="preserve"> and device capabilities.</w:t>
      </w:r>
    </w:p>
    <w:p w14:paraId="3A194CDB" w14:textId="4D6AC00A" w:rsidR="00D667E2" w:rsidRPr="003A510F" w:rsidRDefault="0091658A" w:rsidP="00B41BAE">
      <w:pPr>
        <w:numPr>
          <w:ilvl w:val="0"/>
          <w:numId w:val="31"/>
        </w:numPr>
        <w:jc w:val="both"/>
        <w:rPr>
          <w:rFonts w:ascii="Times New Roman" w:eastAsiaTheme="minorEastAsia" w:hAnsi="Times New Roman"/>
          <w:szCs w:val="20"/>
          <w:lang w:val="en-US" w:eastAsia="ja-JP"/>
        </w:rPr>
      </w:pPr>
      <w:r w:rsidRPr="003A510F">
        <w:rPr>
          <w:rFonts w:ascii="Times New Roman" w:eastAsiaTheme="minorEastAsia" w:hAnsi="Times New Roman"/>
          <w:szCs w:val="20"/>
          <w:lang w:val="en-US" w:eastAsia="ja-JP"/>
        </w:rPr>
        <w:t>AI/ML enabled frame structure to su</w:t>
      </w:r>
      <w:r w:rsidR="006934D9" w:rsidRPr="003A510F">
        <w:rPr>
          <w:rFonts w:ascii="Times New Roman" w:eastAsiaTheme="minorEastAsia" w:hAnsi="Times New Roman"/>
          <w:szCs w:val="20"/>
          <w:lang w:val="en-US" w:eastAsia="ja-JP"/>
        </w:rPr>
        <w:t xml:space="preserve">pport </w:t>
      </w:r>
      <w:r w:rsidR="0034169F" w:rsidRPr="003A510F">
        <w:rPr>
          <w:rFonts w:ascii="Times New Roman" w:eastAsiaTheme="minorEastAsia" w:hAnsi="Times New Roman"/>
          <w:szCs w:val="20"/>
          <w:lang w:val="en-US" w:eastAsia="ja-JP"/>
        </w:rPr>
        <w:t xml:space="preserve">various aspects such as </w:t>
      </w:r>
      <w:r w:rsidR="006934D9" w:rsidRPr="003A510F">
        <w:rPr>
          <w:rFonts w:ascii="Times New Roman" w:eastAsiaTheme="minorEastAsia" w:hAnsi="Times New Roman"/>
          <w:szCs w:val="20"/>
          <w:lang w:val="en-US" w:eastAsia="ja-JP"/>
        </w:rPr>
        <w:t>efficient scheduling and resource allocation for different services</w:t>
      </w:r>
      <w:r w:rsidR="001B5C8C" w:rsidRPr="003A510F">
        <w:rPr>
          <w:rFonts w:ascii="Times New Roman" w:eastAsiaTheme="minorEastAsia" w:hAnsi="Times New Roman"/>
          <w:szCs w:val="20"/>
          <w:lang w:val="en-US" w:eastAsia="ja-JP"/>
        </w:rPr>
        <w:t xml:space="preserve">, </w:t>
      </w:r>
      <w:r w:rsidR="002318CC" w:rsidRPr="003A510F">
        <w:rPr>
          <w:rFonts w:ascii="Times New Roman" w:eastAsiaTheme="minorEastAsia" w:hAnsi="Times New Roman"/>
          <w:szCs w:val="20"/>
          <w:lang w:val="en-US" w:eastAsia="ja-JP"/>
        </w:rPr>
        <w:t>device types</w:t>
      </w:r>
      <w:r w:rsidR="001B5C8C" w:rsidRPr="003A510F">
        <w:rPr>
          <w:rFonts w:ascii="Times New Roman" w:eastAsiaTheme="minorEastAsia" w:hAnsi="Times New Roman"/>
          <w:szCs w:val="20"/>
          <w:lang w:val="en-US" w:eastAsia="ja-JP"/>
        </w:rPr>
        <w:t xml:space="preserve">, and channel </w:t>
      </w:r>
      <w:r w:rsidR="005B2CB2" w:rsidRPr="003A510F">
        <w:rPr>
          <w:rFonts w:ascii="Times New Roman" w:eastAsiaTheme="minorEastAsia" w:hAnsi="Times New Roman"/>
          <w:szCs w:val="20"/>
          <w:lang w:val="en-US" w:eastAsia="ja-JP"/>
        </w:rPr>
        <w:t>condition-based</w:t>
      </w:r>
      <w:r w:rsidR="000F3D8E" w:rsidRPr="003A510F">
        <w:rPr>
          <w:rFonts w:ascii="Times New Roman" w:eastAsiaTheme="minorEastAsia" w:hAnsi="Times New Roman"/>
          <w:szCs w:val="20"/>
          <w:lang w:val="en-US" w:eastAsia="ja-JP"/>
        </w:rPr>
        <w:t xml:space="preserve"> adapt</w:t>
      </w:r>
      <w:r w:rsidR="009F75E3" w:rsidRPr="003A510F">
        <w:rPr>
          <w:rFonts w:ascii="Times New Roman" w:eastAsiaTheme="minorEastAsia" w:hAnsi="Times New Roman"/>
          <w:szCs w:val="20"/>
          <w:lang w:val="en-US" w:eastAsia="ja-JP"/>
        </w:rPr>
        <w:t>a</w:t>
      </w:r>
      <w:r w:rsidR="00521E81" w:rsidRPr="003A510F">
        <w:rPr>
          <w:rFonts w:ascii="Times New Roman" w:eastAsiaTheme="minorEastAsia" w:hAnsi="Times New Roman"/>
          <w:szCs w:val="20"/>
          <w:lang w:val="en-US" w:eastAsia="ja-JP"/>
        </w:rPr>
        <w:t>tions</w:t>
      </w:r>
      <w:r w:rsidR="005249A5" w:rsidRPr="003A510F">
        <w:rPr>
          <w:rFonts w:ascii="Times New Roman" w:eastAsiaTheme="minorEastAsia" w:hAnsi="Times New Roman"/>
          <w:szCs w:val="20"/>
          <w:lang w:val="en-US" w:eastAsia="ja-JP"/>
        </w:rPr>
        <w:t>.</w:t>
      </w:r>
    </w:p>
    <w:p w14:paraId="3209123A" w14:textId="77777777" w:rsidR="00B41BAE" w:rsidRPr="003A510F" w:rsidRDefault="00B41BAE" w:rsidP="00B41BAE">
      <w:pPr>
        <w:jc w:val="both"/>
        <w:rPr>
          <w:rFonts w:ascii="Times New Roman" w:eastAsiaTheme="minorEastAsia" w:hAnsi="Times New Roman"/>
          <w:szCs w:val="20"/>
          <w:lang w:eastAsia="ja-JP"/>
        </w:rPr>
      </w:pPr>
    </w:p>
    <w:p w14:paraId="210D1596" w14:textId="77DAA468" w:rsidR="00B41BAE" w:rsidRPr="003A510F" w:rsidRDefault="00B41BAE" w:rsidP="00B41BAE">
      <w:pPr>
        <w:jc w:val="both"/>
        <w:rPr>
          <w:rFonts w:ascii="Times New Roman" w:eastAsiaTheme="minorEastAsia" w:hAnsi="Times New Roman"/>
          <w:szCs w:val="20"/>
          <w:lang w:eastAsia="ja-JP"/>
        </w:rPr>
      </w:pPr>
      <w:r w:rsidRPr="003A510F">
        <w:rPr>
          <w:rFonts w:ascii="Times New Roman" w:eastAsiaTheme="minorEastAsia" w:hAnsi="Times New Roman"/>
          <w:szCs w:val="20"/>
          <w:lang w:eastAsia="ja-JP"/>
        </w:rPr>
        <w:t xml:space="preserve">This contribution discusses </w:t>
      </w:r>
      <w:r w:rsidR="002B234C" w:rsidRPr="003A510F">
        <w:rPr>
          <w:rFonts w:ascii="Times New Roman" w:eastAsiaTheme="minorEastAsia" w:hAnsi="Times New Roman"/>
          <w:szCs w:val="20"/>
          <w:lang w:eastAsia="ja-JP"/>
        </w:rPr>
        <w:t xml:space="preserve">aspects of </w:t>
      </w:r>
      <w:r w:rsidRPr="003A510F">
        <w:rPr>
          <w:rFonts w:ascii="Times New Roman" w:eastAsiaTheme="minorEastAsia" w:hAnsi="Times New Roman"/>
          <w:szCs w:val="20"/>
          <w:lang w:eastAsia="ja-JP"/>
        </w:rPr>
        <w:t xml:space="preserve">frame structure design to meet </w:t>
      </w:r>
      <w:r w:rsidR="00AB466C" w:rsidRPr="003A510F">
        <w:rPr>
          <w:rFonts w:ascii="Times New Roman" w:eastAsiaTheme="minorEastAsia" w:hAnsi="Times New Roman"/>
          <w:szCs w:val="20"/>
          <w:lang w:eastAsia="ja-JP"/>
        </w:rPr>
        <w:t xml:space="preserve">the </w:t>
      </w:r>
      <w:r w:rsidR="0021134E" w:rsidRPr="003A510F">
        <w:rPr>
          <w:rFonts w:ascii="Times New Roman" w:hAnsi="Times New Roman"/>
          <w:szCs w:val="20"/>
        </w:rPr>
        <w:t xml:space="preserve">requirements </w:t>
      </w:r>
      <w:r w:rsidR="00862D8D" w:rsidRPr="003A510F">
        <w:rPr>
          <w:rFonts w:ascii="Times New Roman" w:hAnsi="Times New Roman"/>
          <w:szCs w:val="20"/>
        </w:rPr>
        <w:t xml:space="preserve">of </w:t>
      </w:r>
      <w:r w:rsidR="00AB466C" w:rsidRPr="003A510F">
        <w:rPr>
          <w:rFonts w:ascii="Times New Roman" w:hAnsi="Times New Roman"/>
          <w:szCs w:val="20"/>
        </w:rPr>
        <w:t xml:space="preserve">the </w:t>
      </w:r>
      <w:r w:rsidR="00862D8D" w:rsidRPr="003A510F">
        <w:rPr>
          <w:rFonts w:ascii="Times New Roman" w:hAnsi="Times New Roman"/>
          <w:szCs w:val="20"/>
        </w:rPr>
        <w:t>RAN</w:t>
      </w:r>
      <w:r w:rsidR="0021134E" w:rsidRPr="003A510F">
        <w:rPr>
          <w:rFonts w:ascii="Times New Roman" w:hAnsi="Times New Roman"/>
          <w:szCs w:val="20"/>
        </w:rPr>
        <w:t xml:space="preserve"> requirement study [2]</w:t>
      </w:r>
      <w:r w:rsidR="009B1B34" w:rsidRPr="003A510F">
        <w:rPr>
          <w:rFonts w:ascii="Times New Roman" w:hAnsi="Times New Roman"/>
          <w:szCs w:val="20"/>
        </w:rPr>
        <w:t>.</w:t>
      </w:r>
    </w:p>
    <w:p w14:paraId="0E01DF28" w14:textId="77777777" w:rsidR="00B41BAE" w:rsidRPr="000155CE" w:rsidRDefault="00B41BAE" w:rsidP="00B41BAE">
      <w:pPr>
        <w:jc w:val="both"/>
        <w:rPr>
          <w:rFonts w:eastAsiaTheme="minorEastAsia"/>
          <w:lang w:eastAsia="ja-JP"/>
        </w:rPr>
      </w:pPr>
      <w:r>
        <w:rPr>
          <w:rFonts w:eastAsiaTheme="minorEastAsia"/>
          <w:lang w:eastAsia="ja-JP"/>
        </w:rPr>
        <w:t xml:space="preserve"> </w:t>
      </w:r>
    </w:p>
    <w:p w14:paraId="14DC9D0E" w14:textId="3ED8F727" w:rsidR="00B41BAE" w:rsidRPr="00B41BAE" w:rsidRDefault="00B41BAE" w:rsidP="00B41BAE">
      <w:pPr>
        <w:pStyle w:val="BodyText"/>
        <w:rPr>
          <w:lang w:val="en-US"/>
        </w:rPr>
      </w:pPr>
    </w:p>
    <w:p w14:paraId="03F91A35" w14:textId="65AF5693" w:rsidR="002E02C3" w:rsidRPr="002E02C3" w:rsidRDefault="00A147E8" w:rsidP="002E02C3">
      <w:pPr>
        <w:pStyle w:val="Heading1"/>
      </w:pPr>
      <w:bookmarkStart w:id="2" w:name="proposed-frame-structure-enhancements"/>
      <w:bookmarkEnd w:id="1"/>
      <w:r>
        <w:lastRenderedPageBreak/>
        <w:t xml:space="preserve">Views </w:t>
      </w:r>
      <w:r w:rsidR="00A81C56">
        <w:t>on Frame</w:t>
      </w:r>
      <w:r w:rsidR="00B41BAE">
        <w:t xml:space="preserve">-Structure </w:t>
      </w:r>
      <w:r w:rsidR="00A81C56">
        <w:t>for 6GR</w:t>
      </w:r>
    </w:p>
    <w:p w14:paraId="1905090F" w14:textId="3CC5E929" w:rsidR="00AD261D" w:rsidRPr="00963347" w:rsidRDefault="00D56ABD" w:rsidP="00963347">
      <w:pPr>
        <w:ind w:firstLine="432"/>
        <w:rPr>
          <w:rFonts w:ascii="Times New Roman" w:hAnsi="Times New Roman"/>
          <w:szCs w:val="20"/>
          <w:lang w:val="en-US" w:eastAsia="ja-JP"/>
        </w:rPr>
      </w:pPr>
      <w:bookmarkStart w:id="3" w:name="prb-reduction-for-all-bandwidths"/>
      <w:r w:rsidRPr="004861F0">
        <w:rPr>
          <w:rFonts w:ascii="Times New Roman" w:hAnsi="Times New Roman"/>
          <w:szCs w:val="20"/>
          <w:lang w:val="en-US" w:eastAsia="ja-JP"/>
        </w:rPr>
        <w:t>T</w:t>
      </w:r>
      <w:r w:rsidR="00545FC1" w:rsidRPr="004861F0">
        <w:rPr>
          <w:rFonts w:ascii="Times New Roman" w:hAnsi="Times New Roman"/>
          <w:szCs w:val="20"/>
          <w:lang w:val="en-US" w:eastAsia="ja-JP"/>
        </w:rPr>
        <w:t>his section</w:t>
      </w:r>
      <w:r w:rsidRPr="004861F0">
        <w:rPr>
          <w:rFonts w:ascii="Times New Roman" w:hAnsi="Times New Roman"/>
          <w:szCs w:val="20"/>
          <w:lang w:val="en-US" w:eastAsia="ja-JP"/>
        </w:rPr>
        <w:t xml:space="preserve"> outlines the fundamental</w:t>
      </w:r>
      <w:r w:rsidR="00F02C63" w:rsidRPr="004861F0">
        <w:rPr>
          <w:rFonts w:ascii="Times New Roman" w:hAnsi="Times New Roman"/>
          <w:szCs w:val="20"/>
          <w:lang w:val="en-US" w:eastAsia="ja-JP"/>
        </w:rPr>
        <w:t xml:space="preserve"> building blocks </w:t>
      </w:r>
      <w:r w:rsidRPr="004861F0">
        <w:rPr>
          <w:rFonts w:ascii="Times New Roman" w:hAnsi="Times New Roman"/>
          <w:szCs w:val="20"/>
          <w:lang w:val="en-US" w:eastAsia="ja-JP"/>
        </w:rPr>
        <w:t xml:space="preserve">of </w:t>
      </w:r>
      <w:r w:rsidR="00AB466C" w:rsidRPr="004861F0">
        <w:rPr>
          <w:rFonts w:ascii="Times New Roman" w:hAnsi="Times New Roman"/>
          <w:szCs w:val="20"/>
          <w:lang w:val="en-US" w:eastAsia="ja-JP"/>
        </w:rPr>
        <w:t xml:space="preserve">the </w:t>
      </w:r>
      <w:r w:rsidRPr="004861F0">
        <w:rPr>
          <w:rFonts w:ascii="Times New Roman" w:hAnsi="Times New Roman"/>
          <w:szCs w:val="20"/>
          <w:lang w:val="en-US" w:eastAsia="ja-JP"/>
        </w:rPr>
        <w:t>6GR</w:t>
      </w:r>
      <w:r w:rsidR="00F02C63" w:rsidRPr="004861F0">
        <w:rPr>
          <w:rFonts w:ascii="Times New Roman" w:hAnsi="Times New Roman"/>
          <w:szCs w:val="20"/>
          <w:lang w:val="en-US" w:eastAsia="ja-JP"/>
        </w:rPr>
        <w:t xml:space="preserve"> frame</w:t>
      </w:r>
      <w:r w:rsidR="00D0151C" w:rsidRPr="004861F0">
        <w:rPr>
          <w:rFonts w:ascii="Times New Roman" w:hAnsi="Times New Roman"/>
          <w:szCs w:val="20"/>
          <w:lang w:val="en-US" w:eastAsia="ja-JP"/>
        </w:rPr>
        <w:t xml:space="preserve"> </w:t>
      </w:r>
      <w:r w:rsidR="00F02C63" w:rsidRPr="004861F0">
        <w:rPr>
          <w:rFonts w:ascii="Times New Roman" w:hAnsi="Times New Roman"/>
          <w:szCs w:val="20"/>
          <w:lang w:val="en-US" w:eastAsia="ja-JP"/>
        </w:rPr>
        <w:t>structure</w:t>
      </w:r>
      <w:r w:rsidRPr="004861F0">
        <w:rPr>
          <w:rFonts w:ascii="Times New Roman" w:hAnsi="Times New Roman"/>
          <w:szCs w:val="20"/>
          <w:lang w:val="en-US" w:eastAsia="ja-JP"/>
        </w:rPr>
        <w:t xml:space="preserve"> to</w:t>
      </w:r>
      <w:r w:rsidR="00F02C63" w:rsidRPr="004861F0">
        <w:rPr>
          <w:rFonts w:ascii="Times New Roman" w:hAnsi="Times New Roman"/>
          <w:szCs w:val="20"/>
          <w:lang w:val="en-US" w:eastAsia="ja-JP"/>
        </w:rPr>
        <w:t xml:space="preserve"> </w:t>
      </w:r>
      <w:r w:rsidRPr="004861F0">
        <w:rPr>
          <w:rFonts w:ascii="Times New Roman" w:hAnsi="Times New Roman"/>
          <w:szCs w:val="20"/>
          <w:lang w:val="en-US" w:eastAsia="ja-JP"/>
        </w:rPr>
        <w:t>accommodate</w:t>
      </w:r>
      <w:r w:rsidR="00545FC1" w:rsidRPr="004861F0">
        <w:rPr>
          <w:rFonts w:ascii="Times New Roman" w:hAnsi="Times New Roman"/>
          <w:szCs w:val="20"/>
          <w:lang w:val="en-US" w:eastAsia="ja-JP"/>
        </w:rPr>
        <w:t xml:space="preserve"> di</w:t>
      </w:r>
      <w:r w:rsidRPr="004861F0">
        <w:rPr>
          <w:rFonts w:ascii="Times New Roman" w:hAnsi="Times New Roman"/>
          <w:szCs w:val="20"/>
          <w:lang w:val="en-US" w:eastAsia="ja-JP"/>
        </w:rPr>
        <w:t>verse</w:t>
      </w:r>
      <w:r w:rsidR="00545FC1" w:rsidRPr="004861F0">
        <w:rPr>
          <w:rFonts w:ascii="Times New Roman" w:hAnsi="Times New Roman"/>
          <w:szCs w:val="20"/>
          <w:lang w:val="en-US" w:eastAsia="ja-JP"/>
        </w:rPr>
        <w:t xml:space="preserve"> deployment scenarios</w:t>
      </w:r>
      <w:r w:rsidR="00470C09" w:rsidRPr="004861F0">
        <w:rPr>
          <w:rFonts w:ascii="Times New Roman" w:hAnsi="Times New Roman"/>
          <w:szCs w:val="20"/>
          <w:lang w:val="en-US" w:eastAsia="ja-JP"/>
        </w:rPr>
        <w:t>, service types</w:t>
      </w:r>
      <w:r w:rsidR="00AB466C" w:rsidRPr="004861F0">
        <w:rPr>
          <w:rFonts w:ascii="Times New Roman" w:hAnsi="Times New Roman"/>
          <w:szCs w:val="20"/>
          <w:lang w:val="en-US" w:eastAsia="ja-JP"/>
        </w:rPr>
        <w:t>,</w:t>
      </w:r>
      <w:r w:rsidR="00545FC1" w:rsidRPr="004861F0">
        <w:rPr>
          <w:rFonts w:ascii="Times New Roman" w:hAnsi="Times New Roman"/>
          <w:szCs w:val="20"/>
          <w:lang w:val="en-US" w:eastAsia="ja-JP"/>
        </w:rPr>
        <w:t xml:space="preserve"> and device </w:t>
      </w:r>
      <w:r w:rsidRPr="004861F0">
        <w:rPr>
          <w:rFonts w:ascii="Times New Roman" w:hAnsi="Times New Roman"/>
          <w:szCs w:val="20"/>
          <w:lang w:val="en-US" w:eastAsia="ja-JP"/>
        </w:rPr>
        <w:t>categories</w:t>
      </w:r>
      <w:r w:rsidR="009A22F8" w:rsidRPr="004861F0">
        <w:rPr>
          <w:rFonts w:ascii="Times New Roman" w:hAnsi="Times New Roman"/>
          <w:szCs w:val="20"/>
          <w:lang w:val="en-US" w:eastAsia="ja-JP"/>
        </w:rPr>
        <w:t>.</w:t>
      </w:r>
    </w:p>
    <w:p w14:paraId="5C0A59D9" w14:textId="031DF0C8" w:rsidR="0055729C" w:rsidRPr="0028706F" w:rsidRDefault="00596BB5" w:rsidP="001133AE">
      <w:pPr>
        <w:pStyle w:val="Heading2"/>
        <w:rPr>
          <w:i w:val="0"/>
          <w:iCs w:val="0"/>
        </w:rPr>
      </w:pPr>
      <w:r>
        <w:rPr>
          <w:i w:val="0"/>
          <w:iCs w:val="0"/>
        </w:rPr>
        <w:t xml:space="preserve">Flexible </w:t>
      </w:r>
      <w:r w:rsidR="000E2AA1">
        <w:rPr>
          <w:i w:val="0"/>
          <w:iCs w:val="0"/>
        </w:rPr>
        <w:t>t</w:t>
      </w:r>
      <w:r w:rsidR="0055729C" w:rsidRPr="0028706F">
        <w:rPr>
          <w:i w:val="0"/>
          <w:iCs w:val="0"/>
        </w:rPr>
        <w:t>ransmission time interval</w:t>
      </w:r>
      <w:r w:rsidR="0048733D" w:rsidRPr="0028706F">
        <w:rPr>
          <w:i w:val="0"/>
          <w:iCs w:val="0"/>
        </w:rPr>
        <w:t xml:space="preserve"> (TTI)</w:t>
      </w:r>
    </w:p>
    <w:p w14:paraId="037A7FC0" w14:textId="5D98C5FF" w:rsidR="005F267C" w:rsidRPr="00A961FA" w:rsidRDefault="005F267C" w:rsidP="005F267C">
      <w:pPr>
        <w:rPr>
          <w:rFonts w:ascii="Times New Roman" w:hAnsi="Times New Roman"/>
          <w:szCs w:val="20"/>
          <w:lang w:val="en-US"/>
        </w:rPr>
      </w:pPr>
      <w:r w:rsidRPr="00A961FA">
        <w:rPr>
          <w:rFonts w:ascii="Times New Roman" w:hAnsi="Times New Roman"/>
          <w:szCs w:val="20"/>
          <w:lang w:val="en-US"/>
        </w:rPr>
        <w:t>The Transmission Time Interval (TTI) in 6GR should be designed to accommodate the full spectrum of device requirements. It must support ultra-low latency for High-Reliability Low-Latency Communication (HRLLC) applications, while also enabling extended TTI durations to transmit large data packets in enhanced broadband scenarios</w:t>
      </w:r>
      <w:r w:rsidR="008F134D">
        <w:rPr>
          <w:rFonts w:ascii="Times New Roman" w:hAnsi="Times New Roman"/>
          <w:szCs w:val="20"/>
          <w:lang w:val="en-US"/>
        </w:rPr>
        <w:t xml:space="preserve"> efficiently</w:t>
      </w:r>
      <w:r w:rsidRPr="00A961FA">
        <w:rPr>
          <w:rFonts w:ascii="Times New Roman" w:hAnsi="Times New Roman"/>
          <w:szCs w:val="20"/>
          <w:lang w:val="en-US"/>
        </w:rPr>
        <w:t>. This flexibility is essential to ensure optimal performance across diverse use cases and deployment environments.</w:t>
      </w:r>
    </w:p>
    <w:p w14:paraId="6EA732F3" w14:textId="45C8A849" w:rsidR="001F7ADE" w:rsidRPr="00A961FA" w:rsidRDefault="001F7ADE" w:rsidP="001F7ADE">
      <w:pPr>
        <w:rPr>
          <w:szCs w:val="20"/>
        </w:rPr>
      </w:pPr>
    </w:p>
    <w:p w14:paraId="16AEBD64" w14:textId="371A1CF1" w:rsidR="00703616" w:rsidRPr="00FD6BC1" w:rsidRDefault="00FB646C" w:rsidP="00FD6BC1">
      <w:pPr>
        <w:pStyle w:val="Caption"/>
        <w:rPr>
          <w:rFonts w:ascii="Times New Roman" w:hAnsi="Times New Roman"/>
          <w:b/>
          <w:bCs/>
          <w:i w:val="0"/>
          <w:iCs w:val="0"/>
          <w:color w:val="000000" w:themeColor="text1"/>
          <w:sz w:val="20"/>
          <w:szCs w:val="20"/>
          <w:lang w:val="en-US"/>
        </w:rPr>
      </w:pPr>
      <w:r w:rsidRPr="00A961FA">
        <w:rPr>
          <w:rFonts w:ascii="Times New Roman" w:hAnsi="Times New Roman"/>
          <w:b/>
          <w:bCs/>
          <w:i w:val="0"/>
          <w:iCs w:val="0"/>
          <w:color w:val="000000" w:themeColor="text1"/>
          <w:sz w:val="20"/>
          <w:szCs w:val="20"/>
        </w:rPr>
        <w:t xml:space="preserve">Proposal </w:t>
      </w:r>
      <w:r w:rsidRPr="00A961FA">
        <w:rPr>
          <w:rFonts w:ascii="Times New Roman" w:hAnsi="Times New Roman"/>
          <w:b/>
          <w:bCs/>
          <w:i w:val="0"/>
          <w:iCs w:val="0"/>
          <w:color w:val="000000" w:themeColor="text1"/>
          <w:sz w:val="20"/>
          <w:szCs w:val="20"/>
        </w:rPr>
        <w:fldChar w:fldCharType="begin"/>
      </w:r>
      <w:r w:rsidRPr="00A961FA">
        <w:rPr>
          <w:rFonts w:ascii="Times New Roman" w:hAnsi="Times New Roman"/>
          <w:b/>
          <w:bCs/>
          <w:i w:val="0"/>
          <w:iCs w:val="0"/>
          <w:color w:val="000000" w:themeColor="text1"/>
          <w:sz w:val="20"/>
          <w:szCs w:val="20"/>
        </w:rPr>
        <w:instrText xml:space="preserve"> SEQ Proposal \* ARABIC </w:instrText>
      </w:r>
      <w:r w:rsidRPr="00A961FA">
        <w:rPr>
          <w:rFonts w:ascii="Times New Roman" w:hAnsi="Times New Roman"/>
          <w:b/>
          <w:bCs/>
          <w:i w:val="0"/>
          <w:iCs w:val="0"/>
          <w:color w:val="000000" w:themeColor="text1"/>
          <w:sz w:val="20"/>
          <w:szCs w:val="20"/>
        </w:rPr>
        <w:fldChar w:fldCharType="separate"/>
      </w:r>
      <w:r w:rsidR="003D63DD" w:rsidRPr="00A961FA">
        <w:rPr>
          <w:rFonts w:ascii="Times New Roman" w:hAnsi="Times New Roman"/>
          <w:b/>
          <w:bCs/>
          <w:i w:val="0"/>
          <w:iCs w:val="0"/>
          <w:noProof/>
          <w:color w:val="000000" w:themeColor="text1"/>
          <w:sz w:val="20"/>
          <w:szCs w:val="20"/>
        </w:rPr>
        <w:t>1</w:t>
      </w:r>
      <w:r w:rsidRPr="00A961FA">
        <w:rPr>
          <w:rFonts w:ascii="Times New Roman" w:hAnsi="Times New Roman"/>
          <w:b/>
          <w:bCs/>
          <w:i w:val="0"/>
          <w:iCs w:val="0"/>
          <w:color w:val="000000" w:themeColor="text1"/>
          <w:sz w:val="20"/>
          <w:szCs w:val="20"/>
        </w:rPr>
        <w:fldChar w:fldCharType="end"/>
      </w:r>
      <w:r w:rsidRPr="00A961FA">
        <w:rPr>
          <w:rFonts w:ascii="Times New Roman" w:hAnsi="Times New Roman"/>
          <w:b/>
          <w:bCs/>
          <w:i w:val="0"/>
          <w:iCs w:val="0"/>
          <w:color w:val="000000" w:themeColor="text1"/>
          <w:sz w:val="20"/>
          <w:szCs w:val="20"/>
        </w:rPr>
        <w:t xml:space="preserve">: </w:t>
      </w:r>
      <w:r w:rsidR="00964239" w:rsidRPr="00A961FA">
        <w:rPr>
          <w:rFonts w:ascii="Times New Roman" w:hAnsi="Times New Roman"/>
          <w:b/>
          <w:bCs/>
          <w:i w:val="0"/>
          <w:iCs w:val="0"/>
          <w:color w:val="000000" w:themeColor="text1"/>
          <w:sz w:val="20"/>
          <w:szCs w:val="20"/>
        </w:rPr>
        <w:t>Study to s</w:t>
      </w:r>
      <w:r w:rsidR="0028706F" w:rsidRPr="00A961FA">
        <w:rPr>
          <w:rFonts w:ascii="Times New Roman" w:hAnsi="Times New Roman"/>
          <w:b/>
          <w:bCs/>
          <w:i w:val="0"/>
          <w:iCs w:val="0"/>
          <w:color w:val="000000" w:themeColor="text1"/>
          <w:sz w:val="20"/>
          <w:szCs w:val="20"/>
        </w:rPr>
        <w:t xml:space="preserve">upport flexible TTI duration to </w:t>
      </w:r>
      <w:r w:rsidR="0028706F" w:rsidRPr="00A961FA">
        <w:rPr>
          <w:rFonts w:ascii="Times New Roman" w:hAnsi="Times New Roman"/>
          <w:b/>
          <w:bCs/>
          <w:i w:val="0"/>
          <w:iCs w:val="0"/>
          <w:color w:val="000000" w:themeColor="text1"/>
          <w:sz w:val="20"/>
          <w:szCs w:val="20"/>
          <w:lang w:val="en-US"/>
        </w:rPr>
        <w:t xml:space="preserve">ensure optimal performance across diverse use cases and deployment </w:t>
      </w:r>
      <w:r w:rsidR="00672282" w:rsidRPr="00A961FA">
        <w:rPr>
          <w:rFonts w:ascii="Times New Roman" w:hAnsi="Times New Roman"/>
          <w:b/>
          <w:bCs/>
          <w:i w:val="0"/>
          <w:iCs w:val="0"/>
          <w:color w:val="000000" w:themeColor="text1"/>
          <w:sz w:val="20"/>
          <w:szCs w:val="20"/>
          <w:lang w:val="en-US"/>
        </w:rPr>
        <w:t>scenarios</w:t>
      </w:r>
      <w:r w:rsidR="00FD7CDF" w:rsidRPr="00A961FA">
        <w:rPr>
          <w:rFonts w:ascii="Times New Roman" w:hAnsi="Times New Roman"/>
          <w:b/>
          <w:bCs/>
          <w:i w:val="0"/>
          <w:iCs w:val="0"/>
          <w:color w:val="000000" w:themeColor="text1"/>
          <w:sz w:val="20"/>
          <w:szCs w:val="20"/>
          <w:lang w:val="en-US"/>
        </w:rPr>
        <w:t>.</w:t>
      </w:r>
    </w:p>
    <w:p w14:paraId="5E12573E" w14:textId="3E12E879" w:rsidR="000C0D0D" w:rsidRDefault="00F16E32" w:rsidP="000C0D0D">
      <w:pPr>
        <w:pStyle w:val="Heading2"/>
        <w:rPr>
          <w:i w:val="0"/>
          <w:iCs w:val="0"/>
          <w:lang w:val="en-US"/>
        </w:rPr>
      </w:pPr>
      <w:r w:rsidRPr="00D51059">
        <w:rPr>
          <w:i w:val="0"/>
          <w:iCs w:val="0"/>
          <w:lang w:val="en-US"/>
        </w:rPr>
        <w:t>Support of unified frame structure for TDD, FDD, SBFD</w:t>
      </w:r>
      <w:r w:rsidR="00AB466C">
        <w:rPr>
          <w:i w:val="0"/>
          <w:iCs w:val="0"/>
          <w:lang w:val="en-US"/>
        </w:rPr>
        <w:t>,</w:t>
      </w:r>
      <w:r w:rsidRPr="00D51059">
        <w:rPr>
          <w:i w:val="0"/>
          <w:iCs w:val="0"/>
          <w:lang w:val="en-US"/>
        </w:rPr>
        <w:t xml:space="preserve"> and </w:t>
      </w:r>
      <w:r w:rsidR="00504E50" w:rsidRPr="00D51059">
        <w:rPr>
          <w:i w:val="0"/>
          <w:iCs w:val="0"/>
          <w:lang w:val="en-US"/>
        </w:rPr>
        <w:t>In</w:t>
      </w:r>
      <w:r w:rsidR="00D51059">
        <w:rPr>
          <w:i w:val="0"/>
          <w:iCs w:val="0"/>
          <w:lang w:val="en-US"/>
        </w:rPr>
        <w:t>-</w:t>
      </w:r>
      <w:r w:rsidR="00504E50" w:rsidRPr="00D51059">
        <w:rPr>
          <w:i w:val="0"/>
          <w:iCs w:val="0"/>
          <w:lang w:val="en-US"/>
        </w:rPr>
        <w:t>band</w:t>
      </w:r>
      <w:r w:rsidR="00D51059">
        <w:rPr>
          <w:i w:val="0"/>
          <w:iCs w:val="0"/>
          <w:lang w:val="en-US"/>
        </w:rPr>
        <w:t xml:space="preserve"> </w:t>
      </w:r>
      <w:r w:rsidRPr="00D51059">
        <w:rPr>
          <w:i w:val="0"/>
          <w:iCs w:val="0"/>
          <w:lang w:val="en-US"/>
        </w:rPr>
        <w:t>full</w:t>
      </w:r>
      <w:r w:rsidR="00AB466C">
        <w:rPr>
          <w:i w:val="0"/>
          <w:iCs w:val="0"/>
          <w:lang w:val="en-US"/>
        </w:rPr>
        <w:t>-</w:t>
      </w:r>
      <w:r w:rsidRPr="00D51059">
        <w:rPr>
          <w:i w:val="0"/>
          <w:iCs w:val="0"/>
          <w:lang w:val="en-US"/>
        </w:rPr>
        <w:t>duplex</w:t>
      </w:r>
      <w:r w:rsidR="00712649">
        <w:rPr>
          <w:i w:val="0"/>
          <w:iCs w:val="0"/>
          <w:lang w:val="en-US"/>
        </w:rPr>
        <w:t xml:space="preserve"> (IBFD)</w:t>
      </w:r>
    </w:p>
    <w:p w14:paraId="221C2491" w14:textId="77777777" w:rsidR="00E80277" w:rsidRPr="009E686B" w:rsidRDefault="00E80277" w:rsidP="00E80277">
      <w:pPr>
        <w:rPr>
          <w:szCs w:val="20"/>
          <w:lang w:val="en-US"/>
        </w:rPr>
      </w:pPr>
    </w:p>
    <w:p w14:paraId="6CEBD05E" w14:textId="16F19C07" w:rsidR="00A4236D" w:rsidRPr="009E686B" w:rsidRDefault="00A4236D" w:rsidP="0015713E">
      <w:pPr>
        <w:ind w:firstLine="576"/>
        <w:rPr>
          <w:rFonts w:ascii="Times New Roman" w:hAnsi="Times New Roman"/>
          <w:szCs w:val="20"/>
          <w:lang w:val="en-US"/>
        </w:rPr>
      </w:pPr>
      <w:r w:rsidRPr="009E686B">
        <w:rPr>
          <w:rFonts w:ascii="Times New Roman" w:hAnsi="Times New Roman"/>
          <w:szCs w:val="20"/>
          <w:lang w:val="en-US"/>
        </w:rPr>
        <w:t xml:space="preserve">The advancement of 6G-R necessitates a </w:t>
      </w:r>
      <w:r w:rsidR="00F5732D" w:rsidRPr="009E686B">
        <w:rPr>
          <w:rFonts w:ascii="Times New Roman" w:hAnsi="Times New Roman"/>
          <w:szCs w:val="20"/>
          <w:lang w:val="en-US"/>
        </w:rPr>
        <w:t>unified</w:t>
      </w:r>
      <w:r w:rsidRPr="009E686B">
        <w:rPr>
          <w:rFonts w:ascii="Times New Roman" w:hAnsi="Times New Roman"/>
          <w:szCs w:val="20"/>
          <w:lang w:val="en-US"/>
        </w:rPr>
        <w:t xml:space="preserve"> frame structure designed to accommodate a wide range of duplexing modes—including Time Division Duplex (TDD), Frequency Division Duplex (FDD), S</w:t>
      </w:r>
      <w:r w:rsidR="00AB466C" w:rsidRPr="009E686B">
        <w:rPr>
          <w:rFonts w:ascii="Times New Roman" w:hAnsi="Times New Roman"/>
          <w:szCs w:val="20"/>
          <w:lang w:val="en-US"/>
        </w:rPr>
        <w:t>ub-band</w:t>
      </w:r>
      <w:r w:rsidRPr="009E686B">
        <w:rPr>
          <w:rFonts w:ascii="Times New Roman" w:hAnsi="Times New Roman"/>
          <w:szCs w:val="20"/>
          <w:lang w:val="en-US"/>
        </w:rPr>
        <w:t xml:space="preserve"> Full Duplex (SBFD), and In-band Full Duplex (IBFD).</w:t>
      </w:r>
    </w:p>
    <w:p w14:paraId="2DA58E60" w14:textId="006104BF" w:rsidR="00A4236D" w:rsidRPr="009E686B" w:rsidRDefault="00A4236D" w:rsidP="00A4236D">
      <w:pPr>
        <w:rPr>
          <w:rFonts w:ascii="Times New Roman" w:hAnsi="Times New Roman"/>
          <w:szCs w:val="20"/>
          <w:lang w:val="en-US"/>
        </w:rPr>
      </w:pPr>
      <w:r w:rsidRPr="009E686B">
        <w:rPr>
          <w:rFonts w:ascii="Times New Roman" w:hAnsi="Times New Roman"/>
          <w:szCs w:val="20"/>
          <w:lang w:val="en-US"/>
        </w:rPr>
        <w:t>In terrestrial networks, TDD is typically deployed in higher frequency bands due to the availability of broader bandwidths and the simplification it offers for RF front-end design. Conversely, FDD is favored in lower frequency ranges, where superior propagation characteristics and extensive coverage capabilities</w:t>
      </w:r>
      <w:r w:rsidR="008F134D">
        <w:rPr>
          <w:rFonts w:ascii="Times New Roman" w:hAnsi="Times New Roman"/>
          <w:szCs w:val="20"/>
          <w:lang w:val="en-US"/>
        </w:rPr>
        <w:t xml:space="preserve"> offset limited bandwidth</w:t>
      </w:r>
      <w:r w:rsidRPr="009E686B">
        <w:rPr>
          <w:rFonts w:ascii="Times New Roman" w:hAnsi="Times New Roman"/>
          <w:szCs w:val="20"/>
          <w:lang w:val="en-US"/>
        </w:rPr>
        <w:t>. SBFD is generally implemented within TDD bands to minimize uplink latency and enhance uplink coverage, making it ideal for ultra-reliable low-latency communications. Meanwhile, IBFD is leveraged to significantly boost spectral efficiency by enabling simultaneous transmission and reception over the same frequency channel.</w:t>
      </w:r>
      <w:r w:rsidR="00F60474" w:rsidRPr="009E686B">
        <w:rPr>
          <w:rFonts w:ascii="Times New Roman" w:hAnsi="Times New Roman"/>
          <w:szCs w:val="20"/>
          <w:lang w:val="en-US"/>
        </w:rPr>
        <w:t xml:space="preserve"> </w:t>
      </w:r>
    </w:p>
    <w:p w14:paraId="65C23613" w14:textId="4A99C971" w:rsidR="00F60474" w:rsidRPr="009E686B" w:rsidRDefault="00F60474" w:rsidP="00F60474">
      <w:pPr>
        <w:rPr>
          <w:rFonts w:ascii="Times New Roman" w:hAnsi="Times New Roman"/>
          <w:szCs w:val="20"/>
          <w:lang w:val="en-US"/>
        </w:rPr>
      </w:pPr>
      <w:r w:rsidRPr="009E686B">
        <w:rPr>
          <w:rFonts w:ascii="Times New Roman" w:hAnsi="Times New Roman"/>
          <w:szCs w:val="20"/>
          <w:lang w:val="en-US"/>
        </w:rPr>
        <w:t>To support a wide range of device types</w:t>
      </w:r>
      <w:r w:rsidR="005974D6" w:rsidRPr="009E686B">
        <w:rPr>
          <w:rFonts w:ascii="Times New Roman" w:hAnsi="Times New Roman"/>
          <w:szCs w:val="20"/>
          <w:lang w:val="en-US"/>
        </w:rPr>
        <w:t>,</w:t>
      </w:r>
      <w:r w:rsidRPr="009E686B">
        <w:rPr>
          <w:rFonts w:ascii="Times New Roman" w:hAnsi="Times New Roman"/>
          <w:szCs w:val="20"/>
          <w:lang w:val="en-US"/>
        </w:rPr>
        <w:t xml:space="preserve"> fulfill varying service demands</w:t>
      </w:r>
      <w:r w:rsidR="005974D6" w:rsidRPr="009E686B">
        <w:rPr>
          <w:rFonts w:ascii="Times New Roman" w:hAnsi="Times New Roman"/>
          <w:szCs w:val="20"/>
          <w:lang w:val="en-US"/>
        </w:rPr>
        <w:t xml:space="preserve">, and </w:t>
      </w:r>
      <w:r w:rsidR="00836142" w:rsidRPr="009E686B">
        <w:rPr>
          <w:rFonts w:ascii="Times New Roman" w:hAnsi="Times New Roman"/>
          <w:szCs w:val="20"/>
          <w:lang w:val="en-US"/>
        </w:rPr>
        <w:t xml:space="preserve">simplify </w:t>
      </w:r>
      <w:r w:rsidR="005974D6" w:rsidRPr="009E686B">
        <w:rPr>
          <w:rFonts w:ascii="Times New Roman" w:hAnsi="Times New Roman"/>
          <w:szCs w:val="20"/>
          <w:lang w:val="en-US"/>
        </w:rPr>
        <w:t>UE and network design</w:t>
      </w:r>
      <w:r w:rsidR="00836142" w:rsidRPr="009E686B">
        <w:rPr>
          <w:rFonts w:ascii="Times New Roman" w:hAnsi="Times New Roman"/>
          <w:szCs w:val="20"/>
          <w:lang w:val="en-US"/>
        </w:rPr>
        <w:t>,</w:t>
      </w:r>
      <w:r w:rsidR="005974D6" w:rsidRPr="009E686B">
        <w:rPr>
          <w:rFonts w:ascii="Times New Roman" w:hAnsi="Times New Roman"/>
          <w:szCs w:val="20"/>
          <w:lang w:val="en-US"/>
        </w:rPr>
        <w:t xml:space="preserve"> </w:t>
      </w:r>
      <w:r w:rsidR="00FE279A" w:rsidRPr="009E686B">
        <w:rPr>
          <w:rFonts w:ascii="Times New Roman" w:hAnsi="Times New Roman"/>
          <w:szCs w:val="20"/>
          <w:lang w:val="en-US"/>
        </w:rPr>
        <w:t xml:space="preserve">such as </w:t>
      </w:r>
      <w:r w:rsidR="00836142" w:rsidRPr="009E686B">
        <w:rPr>
          <w:rFonts w:ascii="Times New Roman" w:hAnsi="Times New Roman"/>
          <w:szCs w:val="20"/>
          <w:lang w:val="en-US"/>
        </w:rPr>
        <w:t xml:space="preserve">a </w:t>
      </w:r>
      <w:r w:rsidR="005974D6" w:rsidRPr="009E686B">
        <w:rPr>
          <w:rFonts w:ascii="Times New Roman" w:hAnsi="Times New Roman"/>
          <w:szCs w:val="20"/>
          <w:lang w:val="en-US"/>
        </w:rPr>
        <w:t xml:space="preserve">single Physical </w:t>
      </w:r>
      <w:r w:rsidR="00191FAE" w:rsidRPr="009E686B">
        <w:rPr>
          <w:rFonts w:ascii="Times New Roman" w:hAnsi="Times New Roman"/>
          <w:szCs w:val="20"/>
          <w:lang w:val="en-US"/>
        </w:rPr>
        <w:t>L</w:t>
      </w:r>
      <w:r w:rsidR="005974D6" w:rsidRPr="009E686B">
        <w:rPr>
          <w:rFonts w:ascii="Times New Roman" w:hAnsi="Times New Roman"/>
          <w:szCs w:val="20"/>
          <w:lang w:val="en-US"/>
        </w:rPr>
        <w:t xml:space="preserve">ayer and MAC </w:t>
      </w:r>
      <w:r w:rsidR="00191FAE" w:rsidRPr="009E686B">
        <w:rPr>
          <w:rFonts w:ascii="Times New Roman" w:hAnsi="Times New Roman"/>
          <w:szCs w:val="20"/>
          <w:lang w:val="en-US"/>
        </w:rPr>
        <w:t>L</w:t>
      </w:r>
      <w:r w:rsidR="005974D6" w:rsidRPr="009E686B">
        <w:rPr>
          <w:rFonts w:ascii="Times New Roman" w:hAnsi="Times New Roman"/>
          <w:szCs w:val="20"/>
          <w:lang w:val="en-US"/>
        </w:rPr>
        <w:t>ayer architecture</w:t>
      </w:r>
      <w:r w:rsidR="00513FCC" w:rsidRPr="009E686B">
        <w:rPr>
          <w:rFonts w:ascii="Times New Roman" w:hAnsi="Times New Roman"/>
          <w:szCs w:val="20"/>
          <w:lang w:val="en-US"/>
        </w:rPr>
        <w:t xml:space="preserve"> for all duplexing </w:t>
      </w:r>
      <w:r w:rsidR="00C66865" w:rsidRPr="009E686B">
        <w:rPr>
          <w:rFonts w:ascii="Times New Roman" w:hAnsi="Times New Roman"/>
          <w:szCs w:val="20"/>
          <w:lang w:val="en-US"/>
        </w:rPr>
        <w:t>modes</w:t>
      </w:r>
      <w:r w:rsidRPr="009E686B">
        <w:rPr>
          <w:rFonts w:ascii="Times New Roman" w:hAnsi="Times New Roman"/>
          <w:szCs w:val="20"/>
          <w:lang w:val="en-US"/>
        </w:rPr>
        <w:t xml:space="preserve">, a unified frame structure </w:t>
      </w:r>
      <w:r w:rsidR="000D1256" w:rsidRPr="009E686B">
        <w:rPr>
          <w:rFonts w:ascii="Times New Roman" w:hAnsi="Times New Roman"/>
          <w:szCs w:val="20"/>
          <w:lang w:val="en-US"/>
        </w:rPr>
        <w:t xml:space="preserve">is </w:t>
      </w:r>
      <w:r w:rsidRPr="009E686B">
        <w:rPr>
          <w:rFonts w:ascii="Times New Roman" w:hAnsi="Times New Roman"/>
          <w:szCs w:val="20"/>
          <w:lang w:val="en-US"/>
        </w:rPr>
        <w:t xml:space="preserve">highly </w:t>
      </w:r>
      <w:r w:rsidR="007D6093" w:rsidRPr="009E686B">
        <w:rPr>
          <w:rFonts w:ascii="Times New Roman" w:hAnsi="Times New Roman"/>
          <w:szCs w:val="20"/>
          <w:lang w:val="en-US"/>
        </w:rPr>
        <w:t>beneficial</w:t>
      </w:r>
      <w:r w:rsidR="00513FCC" w:rsidRPr="009E686B">
        <w:rPr>
          <w:rFonts w:ascii="Times New Roman" w:hAnsi="Times New Roman"/>
          <w:szCs w:val="20"/>
          <w:lang w:val="en-US"/>
        </w:rPr>
        <w:t xml:space="preserve"> to </w:t>
      </w:r>
      <w:r w:rsidRPr="009E686B">
        <w:rPr>
          <w:rFonts w:ascii="Times New Roman" w:hAnsi="Times New Roman"/>
          <w:szCs w:val="20"/>
          <w:lang w:val="en-US"/>
        </w:rPr>
        <w:t>ensur</w:t>
      </w:r>
      <w:r w:rsidR="00292574" w:rsidRPr="009E686B">
        <w:rPr>
          <w:rFonts w:ascii="Times New Roman" w:hAnsi="Times New Roman"/>
          <w:szCs w:val="20"/>
          <w:lang w:val="en-US"/>
        </w:rPr>
        <w:t>e</w:t>
      </w:r>
      <w:r w:rsidRPr="009E686B">
        <w:rPr>
          <w:rFonts w:ascii="Times New Roman" w:hAnsi="Times New Roman"/>
          <w:szCs w:val="20"/>
          <w:lang w:val="en-US"/>
        </w:rPr>
        <w:t xml:space="preserve"> flexibility and efficient resource utilization across heterogeneous network environments.</w:t>
      </w:r>
    </w:p>
    <w:p w14:paraId="5E8809F3" w14:textId="77777777" w:rsidR="00A4236D" w:rsidRPr="009E686B" w:rsidRDefault="00A4236D" w:rsidP="000C0D0D">
      <w:pPr>
        <w:rPr>
          <w:color w:val="000000" w:themeColor="text1"/>
          <w:szCs w:val="20"/>
          <w:lang w:val="en-US"/>
        </w:rPr>
      </w:pPr>
    </w:p>
    <w:p w14:paraId="2F48BE9C" w14:textId="3C5C22D1" w:rsidR="00A4236D" w:rsidRPr="009E686B" w:rsidRDefault="00783A53" w:rsidP="00783A53">
      <w:pPr>
        <w:pStyle w:val="Caption"/>
        <w:rPr>
          <w:rFonts w:ascii="Times New Roman" w:hAnsi="Times New Roman"/>
          <w:b/>
          <w:bCs/>
          <w:i w:val="0"/>
          <w:iCs w:val="0"/>
          <w:color w:val="000000" w:themeColor="text1"/>
          <w:sz w:val="20"/>
          <w:szCs w:val="20"/>
          <w:lang w:val="en-US"/>
        </w:rPr>
      </w:pPr>
      <w:r w:rsidRPr="009E686B">
        <w:rPr>
          <w:rFonts w:ascii="Times New Roman" w:hAnsi="Times New Roman"/>
          <w:b/>
          <w:bCs/>
          <w:i w:val="0"/>
          <w:iCs w:val="0"/>
          <w:color w:val="000000" w:themeColor="text1"/>
          <w:sz w:val="20"/>
          <w:szCs w:val="20"/>
        </w:rPr>
        <w:t xml:space="preserve">Proposal </w:t>
      </w:r>
      <w:r w:rsidRPr="009E686B">
        <w:rPr>
          <w:rFonts w:ascii="Times New Roman" w:hAnsi="Times New Roman"/>
          <w:b/>
          <w:bCs/>
          <w:i w:val="0"/>
          <w:iCs w:val="0"/>
          <w:color w:val="000000" w:themeColor="text1"/>
          <w:sz w:val="20"/>
          <w:szCs w:val="20"/>
        </w:rPr>
        <w:fldChar w:fldCharType="begin"/>
      </w:r>
      <w:r w:rsidRPr="009E686B">
        <w:rPr>
          <w:rFonts w:ascii="Times New Roman" w:hAnsi="Times New Roman"/>
          <w:b/>
          <w:bCs/>
          <w:i w:val="0"/>
          <w:iCs w:val="0"/>
          <w:color w:val="000000" w:themeColor="text1"/>
          <w:sz w:val="20"/>
          <w:szCs w:val="20"/>
        </w:rPr>
        <w:instrText xml:space="preserve"> SEQ Proposal \* ARABIC </w:instrText>
      </w:r>
      <w:r w:rsidRPr="009E686B">
        <w:rPr>
          <w:rFonts w:ascii="Times New Roman" w:hAnsi="Times New Roman"/>
          <w:b/>
          <w:bCs/>
          <w:i w:val="0"/>
          <w:iCs w:val="0"/>
          <w:color w:val="000000" w:themeColor="text1"/>
          <w:sz w:val="20"/>
          <w:szCs w:val="20"/>
        </w:rPr>
        <w:fldChar w:fldCharType="separate"/>
      </w:r>
      <w:r w:rsidR="003D63DD" w:rsidRPr="009E686B">
        <w:rPr>
          <w:rFonts w:ascii="Times New Roman" w:hAnsi="Times New Roman"/>
          <w:b/>
          <w:bCs/>
          <w:i w:val="0"/>
          <w:iCs w:val="0"/>
          <w:noProof/>
          <w:color w:val="000000" w:themeColor="text1"/>
          <w:sz w:val="20"/>
          <w:szCs w:val="20"/>
        </w:rPr>
        <w:t>2</w:t>
      </w:r>
      <w:r w:rsidRPr="009E686B">
        <w:rPr>
          <w:rFonts w:ascii="Times New Roman" w:hAnsi="Times New Roman"/>
          <w:b/>
          <w:bCs/>
          <w:i w:val="0"/>
          <w:iCs w:val="0"/>
          <w:color w:val="000000" w:themeColor="text1"/>
          <w:sz w:val="20"/>
          <w:szCs w:val="20"/>
        </w:rPr>
        <w:fldChar w:fldCharType="end"/>
      </w:r>
      <w:r w:rsidR="008B3000" w:rsidRPr="009E686B">
        <w:rPr>
          <w:rFonts w:ascii="Times New Roman" w:hAnsi="Times New Roman"/>
          <w:b/>
          <w:bCs/>
          <w:i w:val="0"/>
          <w:iCs w:val="0"/>
          <w:color w:val="000000" w:themeColor="text1"/>
          <w:sz w:val="20"/>
          <w:szCs w:val="20"/>
        </w:rPr>
        <w:t>:</w:t>
      </w:r>
      <w:r w:rsidR="00C46B72" w:rsidRPr="009E686B">
        <w:rPr>
          <w:rFonts w:ascii="Times New Roman" w:hAnsi="Times New Roman"/>
          <w:b/>
          <w:bCs/>
          <w:i w:val="0"/>
          <w:iCs w:val="0"/>
          <w:color w:val="000000" w:themeColor="text1"/>
          <w:sz w:val="20"/>
          <w:szCs w:val="20"/>
        </w:rPr>
        <w:t xml:space="preserve"> </w:t>
      </w:r>
      <w:r w:rsidR="000F175F" w:rsidRPr="009E686B">
        <w:rPr>
          <w:rFonts w:ascii="Times New Roman" w:hAnsi="Times New Roman"/>
          <w:b/>
          <w:bCs/>
          <w:i w:val="0"/>
          <w:iCs w:val="0"/>
          <w:color w:val="000000" w:themeColor="text1"/>
          <w:sz w:val="20"/>
          <w:szCs w:val="20"/>
        </w:rPr>
        <w:t xml:space="preserve">Study to support </w:t>
      </w:r>
      <w:r w:rsidR="00836142" w:rsidRPr="009E686B">
        <w:rPr>
          <w:rFonts w:ascii="Times New Roman" w:hAnsi="Times New Roman"/>
          <w:b/>
          <w:bCs/>
          <w:i w:val="0"/>
          <w:iCs w:val="0"/>
          <w:color w:val="000000" w:themeColor="text1"/>
          <w:sz w:val="20"/>
          <w:szCs w:val="20"/>
        </w:rPr>
        <w:t xml:space="preserve">a </w:t>
      </w:r>
      <w:r w:rsidR="000F175F" w:rsidRPr="009E686B">
        <w:rPr>
          <w:rFonts w:ascii="Times New Roman" w:hAnsi="Times New Roman"/>
          <w:b/>
          <w:bCs/>
          <w:i w:val="0"/>
          <w:iCs w:val="0"/>
          <w:color w:val="000000" w:themeColor="text1"/>
          <w:sz w:val="20"/>
          <w:szCs w:val="20"/>
        </w:rPr>
        <w:t xml:space="preserve">unified frame structure for </w:t>
      </w:r>
      <w:r w:rsidR="00975BCF" w:rsidRPr="009E686B">
        <w:rPr>
          <w:rFonts w:ascii="Times New Roman" w:hAnsi="Times New Roman"/>
          <w:b/>
          <w:bCs/>
          <w:i w:val="0"/>
          <w:iCs w:val="0"/>
          <w:color w:val="000000" w:themeColor="text1"/>
          <w:sz w:val="20"/>
          <w:szCs w:val="20"/>
        </w:rPr>
        <w:t xml:space="preserve">different duplexing techniques such as </w:t>
      </w:r>
      <w:r w:rsidR="000F175F" w:rsidRPr="009E686B">
        <w:rPr>
          <w:rFonts w:ascii="Times New Roman" w:hAnsi="Times New Roman"/>
          <w:b/>
          <w:bCs/>
          <w:i w:val="0"/>
          <w:iCs w:val="0"/>
          <w:color w:val="000000" w:themeColor="text1"/>
          <w:sz w:val="20"/>
          <w:szCs w:val="20"/>
        </w:rPr>
        <w:t>TDD, FDD, SBFD</w:t>
      </w:r>
      <w:r w:rsidR="00836142" w:rsidRPr="009E686B">
        <w:rPr>
          <w:rFonts w:ascii="Times New Roman" w:hAnsi="Times New Roman"/>
          <w:b/>
          <w:bCs/>
          <w:i w:val="0"/>
          <w:iCs w:val="0"/>
          <w:color w:val="000000" w:themeColor="text1"/>
          <w:sz w:val="20"/>
          <w:szCs w:val="20"/>
        </w:rPr>
        <w:t>,</w:t>
      </w:r>
      <w:r w:rsidR="000F175F" w:rsidRPr="009E686B">
        <w:rPr>
          <w:rFonts w:ascii="Times New Roman" w:hAnsi="Times New Roman"/>
          <w:b/>
          <w:bCs/>
          <w:i w:val="0"/>
          <w:iCs w:val="0"/>
          <w:color w:val="000000" w:themeColor="text1"/>
          <w:sz w:val="20"/>
          <w:szCs w:val="20"/>
        </w:rPr>
        <w:t xml:space="preserve"> and IBFD.</w:t>
      </w:r>
    </w:p>
    <w:p w14:paraId="4E96571A" w14:textId="2E5EDD2C" w:rsidR="001133AE" w:rsidRPr="005A7333" w:rsidRDefault="00A03AEC" w:rsidP="00A03AEC">
      <w:pPr>
        <w:pStyle w:val="Heading2"/>
        <w:rPr>
          <w:rFonts w:asciiTheme="majorHAnsi" w:hAnsiTheme="majorHAnsi" w:cstheme="majorHAnsi"/>
          <w:i w:val="0"/>
          <w:iCs w:val="0"/>
          <w:szCs w:val="24"/>
        </w:rPr>
      </w:pPr>
      <w:r w:rsidRPr="005A7333">
        <w:rPr>
          <w:rFonts w:asciiTheme="majorHAnsi" w:hAnsiTheme="majorHAnsi" w:cstheme="majorHAnsi"/>
          <w:i w:val="0"/>
          <w:iCs w:val="0"/>
          <w:szCs w:val="24"/>
        </w:rPr>
        <w:lastRenderedPageBreak/>
        <w:t>Frame structure for ISAC</w:t>
      </w:r>
    </w:p>
    <w:p w14:paraId="256AB646" w14:textId="2600DECF" w:rsidR="00DF4CF3" w:rsidRPr="009E686B" w:rsidRDefault="00B63FC8" w:rsidP="00DF4CF3">
      <w:pPr>
        <w:ind w:firstLine="432"/>
        <w:rPr>
          <w:rFonts w:ascii="Times New Roman" w:hAnsi="Times New Roman"/>
          <w:szCs w:val="20"/>
        </w:rPr>
      </w:pPr>
      <w:r w:rsidRPr="009E686B">
        <w:rPr>
          <w:rFonts w:ascii="Times New Roman" w:hAnsi="Times New Roman"/>
          <w:szCs w:val="20"/>
          <w:lang w:val="en-US"/>
        </w:rPr>
        <w:t>To effectively</w:t>
      </w:r>
      <w:r w:rsidR="00DF4CF3" w:rsidRPr="009E686B">
        <w:rPr>
          <w:rFonts w:ascii="Times New Roman" w:hAnsi="Times New Roman"/>
          <w:szCs w:val="20"/>
          <w:lang w:val="en-US"/>
        </w:rPr>
        <w:t xml:space="preserve"> </w:t>
      </w:r>
      <w:r w:rsidR="00DF4CF3" w:rsidRPr="009E686B">
        <w:rPr>
          <w:rFonts w:ascii="Times New Roman" w:hAnsi="Times New Roman"/>
          <w:szCs w:val="20"/>
        </w:rPr>
        <w:t>balance communication efficiency and sensing accuracy, the unified frame structure must support flexible mapping of sensing and communication signals. This requires adaptable Transmission Time Interval (TTI) durations and dynamic resource scheduling to meet diverse service needs and environmental conditions. The frame structure should also enable efficient time-frequency resource multiplexing, allowing sensing and communication functions to coexist without performance degradation. This integration is crucial for context-aware 6G-R systems that dynamically optimize resource allocation based on real-time demands.</w:t>
      </w:r>
    </w:p>
    <w:p w14:paraId="445C9221" w14:textId="77777777" w:rsidR="00774D1E" w:rsidRPr="009E686B" w:rsidRDefault="00774D1E" w:rsidP="00241449">
      <w:pPr>
        <w:rPr>
          <w:rFonts w:ascii="Times New Roman" w:hAnsi="Times New Roman"/>
          <w:b/>
          <w:bCs/>
          <w:color w:val="000000" w:themeColor="text1"/>
          <w:szCs w:val="20"/>
        </w:rPr>
      </w:pPr>
    </w:p>
    <w:p w14:paraId="287A02D7" w14:textId="6BAD9D9B" w:rsidR="00262402" w:rsidRPr="009E686B" w:rsidRDefault="003D63DD" w:rsidP="00241449">
      <w:pPr>
        <w:rPr>
          <w:rFonts w:ascii="Times New Roman" w:hAnsi="Times New Roman"/>
          <w:b/>
          <w:bCs/>
          <w:color w:val="000000" w:themeColor="text1"/>
          <w:szCs w:val="20"/>
        </w:rPr>
      </w:pPr>
      <w:bookmarkStart w:id="4" w:name="_Hlk205886229"/>
      <w:r w:rsidRPr="009E686B">
        <w:rPr>
          <w:rFonts w:ascii="Times New Roman" w:hAnsi="Times New Roman"/>
          <w:b/>
          <w:bCs/>
          <w:color w:val="000000" w:themeColor="text1"/>
          <w:szCs w:val="20"/>
        </w:rPr>
        <w:t xml:space="preserve">Proposal </w:t>
      </w:r>
      <w:r w:rsidRPr="009E686B">
        <w:rPr>
          <w:rFonts w:ascii="Times New Roman" w:hAnsi="Times New Roman"/>
          <w:b/>
          <w:bCs/>
          <w:color w:val="000000" w:themeColor="text1"/>
          <w:szCs w:val="20"/>
        </w:rPr>
        <w:fldChar w:fldCharType="begin"/>
      </w:r>
      <w:r w:rsidRPr="009E686B">
        <w:rPr>
          <w:rFonts w:ascii="Times New Roman" w:hAnsi="Times New Roman"/>
          <w:b/>
          <w:bCs/>
          <w:color w:val="000000" w:themeColor="text1"/>
          <w:szCs w:val="20"/>
        </w:rPr>
        <w:instrText xml:space="preserve"> SEQ Proposal \* ARABIC </w:instrText>
      </w:r>
      <w:r w:rsidRPr="009E686B">
        <w:rPr>
          <w:rFonts w:ascii="Times New Roman" w:hAnsi="Times New Roman"/>
          <w:b/>
          <w:bCs/>
          <w:color w:val="000000" w:themeColor="text1"/>
          <w:szCs w:val="20"/>
        </w:rPr>
        <w:fldChar w:fldCharType="separate"/>
      </w:r>
      <w:r w:rsidRPr="009E686B">
        <w:rPr>
          <w:rFonts w:ascii="Times New Roman" w:hAnsi="Times New Roman"/>
          <w:b/>
          <w:bCs/>
          <w:noProof/>
          <w:color w:val="000000" w:themeColor="text1"/>
          <w:szCs w:val="20"/>
        </w:rPr>
        <w:t>3</w:t>
      </w:r>
      <w:r w:rsidRPr="009E686B">
        <w:rPr>
          <w:rFonts w:ascii="Times New Roman" w:hAnsi="Times New Roman"/>
          <w:b/>
          <w:bCs/>
          <w:color w:val="000000" w:themeColor="text1"/>
          <w:szCs w:val="20"/>
        </w:rPr>
        <w:fldChar w:fldCharType="end"/>
      </w:r>
      <w:r w:rsidRPr="009E686B">
        <w:rPr>
          <w:rFonts w:ascii="Times New Roman" w:hAnsi="Times New Roman"/>
          <w:b/>
          <w:bCs/>
          <w:color w:val="000000" w:themeColor="text1"/>
          <w:szCs w:val="20"/>
        </w:rPr>
        <w:t xml:space="preserve">: </w:t>
      </w:r>
      <w:r w:rsidR="002B37D9" w:rsidRPr="009E686B">
        <w:rPr>
          <w:rFonts w:ascii="Times New Roman" w:hAnsi="Times New Roman"/>
          <w:b/>
          <w:bCs/>
          <w:color w:val="000000" w:themeColor="text1"/>
          <w:szCs w:val="20"/>
        </w:rPr>
        <w:t>Study of unified frame structure to support ISAC.</w:t>
      </w:r>
    </w:p>
    <w:bookmarkEnd w:id="4"/>
    <w:p w14:paraId="7E8435B8" w14:textId="310DE222" w:rsidR="0072718D" w:rsidRDefault="0072718D" w:rsidP="00241449">
      <w:pPr>
        <w:rPr>
          <w:rFonts w:ascii="Times New Roman" w:hAnsi="Times New Roman"/>
          <w:b/>
          <w:bCs/>
          <w:color w:val="000000" w:themeColor="text1"/>
          <w:sz w:val="22"/>
          <w:szCs w:val="22"/>
        </w:rPr>
      </w:pPr>
    </w:p>
    <w:p w14:paraId="7CA909CA" w14:textId="56DD4EE0" w:rsidR="0072718D" w:rsidRDefault="0072718D" w:rsidP="0072718D">
      <w:pPr>
        <w:pStyle w:val="Heading2"/>
        <w:rPr>
          <w:rFonts w:asciiTheme="majorHAnsi" w:hAnsiTheme="majorHAnsi" w:cstheme="majorHAnsi"/>
          <w:i w:val="0"/>
          <w:iCs w:val="0"/>
          <w:color w:val="000000" w:themeColor="text1"/>
          <w:szCs w:val="24"/>
          <w:lang w:val="en-US"/>
        </w:rPr>
      </w:pPr>
      <w:r w:rsidRPr="0072718D">
        <w:rPr>
          <w:rFonts w:asciiTheme="majorHAnsi" w:hAnsiTheme="majorHAnsi" w:cstheme="majorHAnsi"/>
          <w:i w:val="0"/>
          <w:iCs w:val="0"/>
          <w:color w:val="000000" w:themeColor="text1"/>
          <w:szCs w:val="24"/>
          <w:lang w:val="en-US"/>
        </w:rPr>
        <w:t xml:space="preserve">Unified Frame structure for TN and NTN </w:t>
      </w:r>
    </w:p>
    <w:p w14:paraId="7AAA7BB0" w14:textId="466C8851" w:rsidR="0093668F" w:rsidRPr="009A0525" w:rsidRDefault="0093668F" w:rsidP="00841542">
      <w:pPr>
        <w:spacing w:before="100" w:beforeAutospacing="1" w:after="100" w:afterAutospacing="1"/>
        <w:ind w:firstLine="576"/>
        <w:rPr>
          <w:rFonts w:ascii="Times New Roman" w:eastAsia="Times New Roman" w:hAnsi="Times New Roman"/>
          <w:szCs w:val="20"/>
          <w:lang w:val="en-US"/>
        </w:rPr>
      </w:pPr>
      <w:r w:rsidRPr="009A0525">
        <w:rPr>
          <w:rFonts w:ascii="Times New Roman" w:eastAsia="Times New Roman" w:hAnsi="Times New Roman"/>
          <w:szCs w:val="20"/>
          <w:lang w:val="en-US"/>
        </w:rPr>
        <w:t xml:space="preserve">The unified frame structure enables a shared physical and MAC layer for both terrestrial (TN) and non-terrestrial networks (NTN), reducing device complexity and supporting seamless mobility for ubiquitous connectivity. It also </w:t>
      </w:r>
      <w:r w:rsidR="00426C14" w:rsidRPr="009A0525">
        <w:rPr>
          <w:rFonts w:ascii="Times New Roman" w:eastAsia="Times New Roman" w:hAnsi="Times New Roman"/>
          <w:szCs w:val="20"/>
          <w:lang w:val="en-US"/>
        </w:rPr>
        <w:t>reduces the</w:t>
      </w:r>
      <w:r w:rsidRPr="009A0525">
        <w:rPr>
          <w:rFonts w:ascii="Times New Roman" w:eastAsia="Times New Roman" w:hAnsi="Times New Roman"/>
          <w:szCs w:val="20"/>
          <w:lang w:val="en-US"/>
        </w:rPr>
        <w:t xml:space="preserve"> standardization efforts</w:t>
      </w:r>
      <w:r w:rsidR="00426C14" w:rsidRPr="009A0525">
        <w:rPr>
          <w:rFonts w:ascii="Times New Roman" w:eastAsia="Times New Roman" w:hAnsi="Times New Roman"/>
          <w:szCs w:val="20"/>
          <w:lang w:val="en-US"/>
        </w:rPr>
        <w:t xml:space="preserve"> by having common reference signaling and control signaling</w:t>
      </w:r>
      <w:r w:rsidRPr="009A0525">
        <w:rPr>
          <w:rFonts w:ascii="Times New Roman" w:eastAsia="Times New Roman" w:hAnsi="Times New Roman"/>
          <w:szCs w:val="20"/>
          <w:lang w:val="en-US"/>
        </w:rPr>
        <w:t>.</w:t>
      </w:r>
    </w:p>
    <w:p w14:paraId="6ACE49CF" w14:textId="00026DED" w:rsidR="005E37BD" w:rsidRPr="006A3BBB" w:rsidRDefault="00D46500" w:rsidP="00D46500">
      <w:pPr>
        <w:rPr>
          <w:rFonts w:ascii="Times New Roman" w:hAnsi="Times New Roman"/>
          <w:b/>
          <w:bCs/>
          <w:color w:val="000000" w:themeColor="text1"/>
          <w:szCs w:val="20"/>
        </w:rPr>
      </w:pPr>
      <w:bookmarkStart w:id="5" w:name="_Hlk205894872"/>
      <w:r w:rsidRPr="009A0525">
        <w:rPr>
          <w:rFonts w:ascii="Times New Roman" w:hAnsi="Times New Roman"/>
          <w:b/>
          <w:bCs/>
          <w:color w:val="000000" w:themeColor="text1"/>
          <w:szCs w:val="20"/>
        </w:rPr>
        <w:t xml:space="preserve">Proposal </w:t>
      </w:r>
      <w:r w:rsidRPr="009A0525">
        <w:rPr>
          <w:rFonts w:ascii="Times New Roman" w:hAnsi="Times New Roman"/>
          <w:b/>
          <w:bCs/>
          <w:color w:val="000000" w:themeColor="text1"/>
          <w:szCs w:val="20"/>
        </w:rPr>
        <w:fldChar w:fldCharType="begin"/>
      </w:r>
      <w:r w:rsidRPr="009A0525">
        <w:rPr>
          <w:rFonts w:ascii="Times New Roman" w:hAnsi="Times New Roman"/>
          <w:b/>
          <w:bCs/>
          <w:color w:val="000000" w:themeColor="text1"/>
          <w:szCs w:val="20"/>
        </w:rPr>
        <w:instrText xml:space="preserve"> SEQ Proposal \* ARABIC </w:instrText>
      </w:r>
      <w:r w:rsidRPr="009A0525">
        <w:rPr>
          <w:rFonts w:ascii="Times New Roman" w:hAnsi="Times New Roman"/>
          <w:b/>
          <w:bCs/>
          <w:color w:val="000000" w:themeColor="text1"/>
          <w:szCs w:val="20"/>
        </w:rPr>
        <w:fldChar w:fldCharType="separate"/>
      </w:r>
      <w:r w:rsidR="004151ED" w:rsidRPr="009A0525">
        <w:rPr>
          <w:rFonts w:ascii="Times New Roman" w:hAnsi="Times New Roman"/>
          <w:b/>
          <w:bCs/>
          <w:noProof/>
          <w:color w:val="000000" w:themeColor="text1"/>
          <w:szCs w:val="20"/>
        </w:rPr>
        <w:t>4</w:t>
      </w:r>
      <w:r w:rsidRPr="009A0525">
        <w:rPr>
          <w:rFonts w:ascii="Times New Roman" w:hAnsi="Times New Roman"/>
          <w:b/>
          <w:bCs/>
          <w:color w:val="000000" w:themeColor="text1"/>
          <w:szCs w:val="20"/>
        </w:rPr>
        <w:fldChar w:fldCharType="end"/>
      </w:r>
      <w:r w:rsidRPr="009A0525">
        <w:rPr>
          <w:rFonts w:ascii="Times New Roman" w:hAnsi="Times New Roman"/>
          <w:b/>
          <w:bCs/>
          <w:color w:val="000000" w:themeColor="text1"/>
          <w:szCs w:val="20"/>
        </w:rPr>
        <w:t xml:space="preserve">: Study of unified frame structure to support </w:t>
      </w:r>
      <w:r w:rsidR="008B1162" w:rsidRPr="009A0525">
        <w:rPr>
          <w:rFonts w:ascii="Times New Roman" w:hAnsi="Times New Roman"/>
          <w:b/>
          <w:bCs/>
          <w:color w:val="000000" w:themeColor="text1"/>
          <w:szCs w:val="20"/>
          <w:lang w:val="en-US"/>
        </w:rPr>
        <w:t>TN and NTN</w:t>
      </w:r>
      <w:r w:rsidRPr="009A0525">
        <w:rPr>
          <w:rFonts w:ascii="Times New Roman" w:hAnsi="Times New Roman"/>
          <w:b/>
          <w:bCs/>
          <w:color w:val="000000" w:themeColor="text1"/>
          <w:szCs w:val="20"/>
        </w:rPr>
        <w:t>.</w:t>
      </w:r>
      <w:bookmarkEnd w:id="5"/>
    </w:p>
    <w:p w14:paraId="524EB4B3" w14:textId="396D2BDC" w:rsidR="007E006F" w:rsidRDefault="002328AE" w:rsidP="00BF2087">
      <w:pPr>
        <w:pStyle w:val="Heading2"/>
        <w:rPr>
          <w:rFonts w:asciiTheme="majorHAnsi" w:hAnsiTheme="majorHAnsi" w:cstheme="majorHAnsi"/>
          <w:i w:val="0"/>
          <w:iCs w:val="0"/>
          <w:color w:val="000000" w:themeColor="text1"/>
          <w:szCs w:val="24"/>
          <w:lang w:val="en-US"/>
        </w:rPr>
      </w:pPr>
      <w:r>
        <w:rPr>
          <w:rFonts w:asciiTheme="majorHAnsi" w:hAnsiTheme="majorHAnsi" w:cstheme="majorHAnsi"/>
          <w:i w:val="0"/>
          <w:iCs w:val="0"/>
          <w:color w:val="000000" w:themeColor="text1"/>
          <w:szCs w:val="24"/>
          <w:lang w:val="en-US"/>
        </w:rPr>
        <w:t>AI</w:t>
      </w:r>
      <w:r w:rsidR="00751DA3">
        <w:rPr>
          <w:rFonts w:asciiTheme="majorHAnsi" w:hAnsiTheme="majorHAnsi" w:cstheme="majorHAnsi"/>
          <w:i w:val="0"/>
          <w:iCs w:val="0"/>
          <w:color w:val="000000" w:themeColor="text1"/>
          <w:szCs w:val="24"/>
          <w:lang w:val="en-US"/>
        </w:rPr>
        <w:t>/ML</w:t>
      </w:r>
      <w:r w:rsidR="00C22567">
        <w:rPr>
          <w:rFonts w:asciiTheme="majorHAnsi" w:hAnsiTheme="majorHAnsi" w:cstheme="majorHAnsi"/>
          <w:i w:val="0"/>
          <w:iCs w:val="0"/>
          <w:color w:val="000000" w:themeColor="text1"/>
          <w:szCs w:val="24"/>
          <w:lang w:val="en-US"/>
        </w:rPr>
        <w:t>-</w:t>
      </w:r>
      <w:r>
        <w:rPr>
          <w:rFonts w:asciiTheme="majorHAnsi" w:hAnsiTheme="majorHAnsi" w:cstheme="majorHAnsi"/>
          <w:i w:val="0"/>
          <w:iCs w:val="0"/>
          <w:color w:val="000000" w:themeColor="text1"/>
          <w:szCs w:val="24"/>
          <w:lang w:val="en-US"/>
        </w:rPr>
        <w:t>enabled frame structure</w:t>
      </w:r>
    </w:p>
    <w:p w14:paraId="024ADC4E" w14:textId="27940425" w:rsidR="00295346" w:rsidRPr="00660C7A" w:rsidRDefault="00295346" w:rsidP="00295346">
      <w:pPr>
        <w:spacing w:before="100" w:beforeAutospacing="1" w:after="100" w:afterAutospacing="1"/>
        <w:rPr>
          <w:rFonts w:ascii="Times New Roman" w:eastAsia="Times New Roman" w:hAnsi="Times New Roman"/>
          <w:szCs w:val="20"/>
          <w:lang w:val="en-US"/>
        </w:rPr>
      </w:pPr>
      <w:r w:rsidRPr="00295346">
        <w:rPr>
          <w:rFonts w:ascii="Times New Roman" w:eastAsia="Times New Roman" w:hAnsi="Times New Roman"/>
          <w:sz w:val="22"/>
          <w:szCs w:val="22"/>
          <w:lang w:val="en-US"/>
        </w:rPr>
        <w:t> </w:t>
      </w:r>
      <w:r w:rsidR="00215CA3" w:rsidRPr="00042E03">
        <w:rPr>
          <w:rFonts w:ascii="Times New Roman" w:eastAsia="Times New Roman" w:hAnsi="Times New Roman"/>
          <w:szCs w:val="20"/>
          <w:lang w:val="en-US"/>
        </w:rPr>
        <w:t xml:space="preserve">In 5G-NR, the </w:t>
      </w:r>
      <w:r w:rsidRPr="00042E03">
        <w:rPr>
          <w:rFonts w:ascii="Times New Roman" w:eastAsia="Times New Roman" w:hAnsi="Times New Roman"/>
          <w:szCs w:val="20"/>
          <w:lang w:val="en-US"/>
        </w:rPr>
        <w:t xml:space="preserve">frame structure is </w:t>
      </w:r>
      <w:r w:rsidR="00836142" w:rsidRPr="00042E03">
        <w:rPr>
          <w:rFonts w:ascii="Times New Roman" w:eastAsia="Times New Roman" w:hAnsi="Times New Roman"/>
          <w:szCs w:val="20"/>
          <w:lang w:val="en-US"/>
        </w:rPr>
        <w:t>predefined</w:t>
      </w:r>
      <w:r w:rsidR="00C51088" w:rsidRPr="00042E03">
        <w:rPr>
          <w:rFonts w:ascii="Times New Roman" w:eastAsia="Times New Roman" w:hAnsi="Times New Roman"/>
          <w:szCs w:val="20"/>
          <w:lang w:val="en-US"/>
        </w:rPr>
        <w:t>.</w:t>
      </w:r>
      <w:r w:rsidR="00836142" w:rsidRPr="00042E03">
        <w:rPr>
          <w:rFonts w:ascii="Times New Roman" w:eastAsia="Times New Roman" w:hAnsi="Times New Roman"/>
          <w:szCs w:val="20"/>
          <w:lang w:val="en-US"/>
        </w:rPr>
        <w:t xml:space="preserve"> </w:t>
      </w:r>
      <w:r w:rsidR="00C51088" w:rsidRPr="00042E03">
        <w:rPr>
          <w:rFonts w:ascii="Times New Roman" w:eastAsia="Times New Roman" w:hAnsi="Times New Roman"/>
          <w:szCs w:val="20"/>
          <w:lang w:val="en-US"/>
        </w:rPr>
        <w:t>A</w:t>
      </w:r>
      <w:r w:rsidR="00836142" w:rsidRPr="00042E03">
        <w:rPr>
          <w:rFonts w:ascii="Times New Roman" w:eastAsia="Times New Roman" w:hAnsi="Times New Roman"/>
          <w:szCs w:val="20"/>
          <w:lang w:val="en-US"/>
        </w:rPr>
        <w:t>dapting reference signal patterns, density</w:t>
      </w:r>
      <w:r w:rsidR="00117AF6" w:rsidRPr="00042E03">
        <w:rPr>
          <w:rFonts w:ascii="Times New Roman" w:eastAsia="Times New Roman" w:hAnsi="Times New Roman"/>
          <w:szCs w:val="20"/>
          <w:lang w:val="en-US"/>
        </w:rPr>
        <w:t>,</w:t>
      </w:r>
      <w:r w:rsidR="00836142" w:rsidRPr="00042E03">
        <w:rPr>
          <w:rFonts w:ascii="Times New Roman" w:eastAsia="Times New Roman" w:hAnsi="Times New Roman"/>
          <w:szCs w:val="20"/>
          <w:lang w:val="en-US"/>
        </w:rPr>
        <w:t xml:space="preserve"> periodicity, subframe duration, symbol duration, and slot duration is possible only within certain limits (e.g., mini-slots, flexible symbols,</w:t>
      </w:r>
      <w:r w:rsidR="0042223D" w:rsidRPr="00042E03">
        <w:rPr>
          <w:rFonts w:ascii="Times New Roman" w:eastAsia="Times New Roman" w:hAnsi="Times New Roman"/>
          <w:szCs w:val="20"/>
          <w:lang w:val="en-US"/>
        </w:rPr>
        <w:t xml:space="preserve"> </w:t>
      </w:r>
      <w:r w:rsidR="00E14368" w:rsidRPr="00042E03">
        <w:rPr>
          <w:rFonts w:ascii="Times New Roman" w:eastAsia="Times New Roman" w:hAnsi="Times New Roman"/>
          <w:szCs w:val="20"/>
          <w:lang w:val="en-US"/>
        </w:rPr>
        <w:t>or</w:t>
      </w:r>
      <w:r w:rsidR="0042223D" w:rsidRPr="00042E03">
        <w:rPr>
          <w:rFonts w:ascii="Times New Roman" w:eastAsia="Times New Roman" w:hAnsi="Times New Roman"/>
          <w:szCs w:val="20"/>
          <w:lang w:val="en-US"/>
        </w:rPr>
        <w:t xml:space="preserve"> by changing subcarrier spacing</w:t>
      </w:r>
      <w:r w:rsidRPr="00042E03">
        <w:rPr>
          <w:rFonts w:ascii="Times New Roman" w:eastAsia="Times New Roman" w:hAnsi="Times New Roman"/>
          <w:szCs w:val="20"/>
          <w:lang w:val="en-US"/>
        </w:rPr>
        <w:t>).</w:t>
      </w:r>
    </w:p>
    <w:p w14:paraId="1AC57C36" w14:textId="66552BEA" w:rsidR="00E47718" w:rsidRPr="00660C7A" w:rsidRDefault="00295346" w:rsidP="00E47718">
      <w:pPr>
        <w:spacing w:before="100" w:beforeAutospacing="1" w:after="100" w:afterAutospacing="1"/>
        <w:rPr>
          <w:rFonts w:ascii="Times New Roman" w:hAnsi="Times New Roman"/>
          <w:szCs w:val="20"/>
        </w:rPr>
      </w:pPr>
      <w:r w:rsidRPr="00660C7A">
        <w:rPr>
          <w:rFonts w:ascii="Times New Roman" w:eastAsia="Times New Roman" w:hAnsi="Times New Roman"/>
          <w:szCs w:val="20"/>
          <w:lang w:val="en-US"/>
        </w:rPr>
        <w:t> </w:t>
      </w:r>
      <w:r w:rsidR="00E47718" w:rsidRPr="00660C7A">
        <w:rPr>
          <w:rFonts w:ascii="Times New Roman" w:eastAsia="Times New Roman" w:hAnsi="Times New Roman"/>
          <w:szCs w:val="20"/>
        </w:rPr>
        <w:t>In future 6G</w:t>
      </w:r>
      <w:r w:rsidR="00DD70B4" w:rsidRPr="00660C7A">
        <w:rPr>
          <w:rFonts w:ascii="Times New Roman" w:eastAsia="Times New Roman" w:hAnsi="Times New Roman"/>
          <w:szCs w:val="20"/>
        </w:rPr>
        <w:t>R</w:t>
      </w:r>
      <w:r w:rsidR="00E47718" w:rsidRPr="00660C7A">
        <w:rPr>
          <w:rFonts w:ascii="Times New Roman" w:eastAsia="Times New Roman" w:hAnsi="Times New Roman"/>
          <w:szCs w:val="20"/>
        </w:rPr>
        <w:t xml:space="preserve"> networks, AI can help make the frame structure of wireless communication </w:t>
      </w:r>
      <w:r w:rsidR="002D6D6C" w:rsidRPr="00660C7A">
        <w:rPr>
          <w:rFonts w:ascii="Times New Roman" w:eastAsia="Times New Roman" w:hAnsi="Times New Roman"/>
          <w:szCs w:val="20"/>
        </w:rPr>
        <w:t>more flexible and smarter</w:t>
      </w:r>
      <w:r w:rsidR="00E47718" w:rsidRPr="00660C7A">
        <w:rPr>
          <w:rFonts w:ascii="Times New Roman" w:eastAsia="Times New Roman" w:hAnsi="Times New Roman"/>
          <w:szCs w:val="20"/>
        </w:rPr>
        <w:t xml:space="preserve">. Instead of using fixed settings, AI at the base station (gNB) can predict traffic </w:t>
      </w:r>
      <w:r w:rsidR="00560C0B" w:rsidRPr="00660C7A">
        <w:rPr>
          <w:rFonts w:ascii="Times New Roman" w:eastAsia="Times New Roman" w:hAnsi="Times New Roman"/>
          <w:szCs w:val="20"/>
        </w:rPr>
        <w:t>load</w:t>
      </w:r>
      <w:r w:rsidR="00E47718" w:rsidRPr="00660C7A">
        <w:rPr>
          <w:rFonts w:ascii="Times New Roman" w:eastAsia="Times New Roman" w:hAnsi="Times New Roman"/>
          <w:szCs w:val="20"/>
        </w:rPr>
        <w:t xml:space="preserve"> and adjust </w:t>
      </w:r>
      <w:r w:rsidR="00836142" w:rsidRPr="00660C7A">
        <w:rPr>
          <w:rFonts w:ascii="Times New Roman" w:eastAsia="Times New Roman" w:hAnsi="Times New Roman"/>
          <w:szCs w:val="20"/>
        </w:rPr>
        <w:t>parameters</w:t>
      </w:r>
      <w:r w:rsidR="00E47718" w:rsidRPr="00660C7A">
        <w:rPr>
          <w:rFonts w:ascii="Times New Roman" w:eastAsia="Times New Roman" w:hAnsi="Times New Roman"/>
          <w:szCs w:val="20"/>
        </w:rPr>
        <w:t xml:space="preserve"> </w:t>
      </w:r>
      <w:r w:rsidR="0027262C" w:rsidRPr="00660C7A">
        <w:rPr>
          <w:rFonts w:ascii="Times New Roman" w:eastAsia="Times New Roman" w:hAnsi="Times New Roman"/>
          <w:szCs w:val="20"/>
        </w:rPr>
        <w:t>such as</w:t>
      </w:r>
      <w:r w:rsidR="00E47718" w:rsidRPr="00660C7A">
        <w:rPr>
          <w:rFonts w:ascii="Times New Roman" w:eastAsia="Times New Roman" w:hAnsi="Times New Roman"/>
          <w:szCs w:val="20"/>
        </w:rPr>
        <w:t xml:space="preserve"> slot length, signal types, and pilot signals</w:t>
      </w:r>
      <w:r w:rsidR="005706BA" w:rsidRPr="00660C7A">
        <w:rPr>
          <w:rFonts w:ascii="Times New Roman" w:eastAsia="Times New Roman" w:hAnsi="Times New Roman"/>
          <w:szCs w:val="20"/>
        </w:rPr>
        <w:t xml:space="preserve"> density and periodicity</w:t>
      </w:r>
      <w:r w:rsidR="00E47718" w:rsidRPr="00660C7A">
        <w:rPr>
          <w:rFonts w:ascii="Times New Roman" w:eastAsia="Times New Roman" w:hAnsi="Times New Roman"/>
          <w:szCs w:val="20"/>
        </w:rPr>
        <w:t xml:space="preserve"> in real time.</w:t>
      </w:r>
    </w:p>
    <w:p w14:paraId="253AF238" w14:textId="0099CDFD" w:rsidR="00E47718" w:rsidRPr="00660C7A" w:rsidRDefault="00E47718" w:rsidP="00E47718">
      <w:pPr>
        <w:spacing w:before="100" w:beforeAutospacing="1" w:after="100" w:afterAutospacing="1"/>
        <w:rPr>
          <w:rFonts w:ascii="Times New Roman" w:eastAsia="Times New Roman" w:hAnsi="Times New Roman"/>
          <w:szCs w:val="20"/>
          <w:lang w:val="en-US"/>
        </w:rPr>
      </w:pPr>
      <w:r w:rsidRPr="00660C7A">
        <w:rPr>
          <w:rFonts w:ascii="Times New Roman" w:eastAsia="Times New Roman" w:hAnsi="Times New Roman"/>
          <w:szCs w:val="20"/>
          <w:lang w:val="en-US"/>
        </w:rPr>
        <w:t xml:space="preserve">For example, if there's a sudden increase in demand, AI can shorten the time slots or </w:t>
      </w:r>
      <w:r w:rsidR="008F134D">
        <w:rPr>
          <w:rFonts w:ascii="Times New Roman" w:eastAsia="Times New Roman" w:hAnsi="Times New Roman"/>
          <w:szCs w:val="20"/>
          <w:lang w:val="en-US"/>
        </w:rPr>
        <w:t>adjust</w:t>
      </w:r>
      <w:r w:rsidRPr="00660C7A">
        <w:rPr>
          <w:rFonts w:ascii="Times New Roman" w:eastAsia="Times New Roman" w:hAnsi="Times New Roman"/>
          <w:szCs w:val="20"/>
          <w:lang w:val="en-US"/>
        </w:rPr>
        <w:t xml:space="preserve"> </w:t>
      </w:r>
      <w:r w:rsidR="008F134D">
        <w:rPr>
          <w:rFonts w:ascii="Times New Roman" w:eastAsia="Times New Roman" w:hAnsi="Times New Roman"/>
          <w:szCs w:val="20"/>
          <w:lang w:val="en-US"/>
        </w:rPr>
        <w:t>signal</w:t>
      </w:r>
      <w:r w:rsidRPr="00660C7A">
        <w:rPr>
          <w:rFonts w:ascii="Times New Roman" w:eastAsia="Times New Roman" w:hAnsi="Times New Roman"/>
          <w:szCs w:val="20"/>
          <w:lang w:val="en-US"/>
        </w:rPr>
        <w:t xml:space="preserve"> </w:t>
      </w:r>
      <w:r w:rsidR="008F134D">
        <w:rPr>
          <w:rFonts w:ascii="Times New Roman" w:eastAsia="Times New Roman" w:hAnsi="Times New Roman"/>
          <w:szCs w:val="20"/>
          <w:lang w:val="en-US"/>
        </w:rPr>
        <w:t>transmission</w:t>
      </w:r>
      <w:r w:rsidRPr="00660C7A">
        <w:rPr>
          <w:rFonts w:ascii="Times New Roman" w:eastAsia="Times New Roman" w:hAnsi="Times New Roman"/>
          <w:szCs w:val="20"/>
          <w:lang w:val="en-US"/>
        </w:rPr>
        <w:t xml:space="preserve"> to </w:t>
      </w:r>
      <w:r w:rsidR="000605F8" w:rsidRPr="00660C7A">
        <w:rPr>
          <w:rFonts w:ascii="Times New Roman" w:eastAsia="Times New Roman" w:hAnsi="Times New Roman"/>
          <w:szCs w:val="20"/>
          <w:lang w:val="en-US"/>
        </w:rPr>
        <w:t xml:space="preserve">better </w:t>
      </w:r>
      <w:r w:rsidRPr="00660C7A">
        <w:rPr>
          <w:rFonts w:ascii="Times New Roman" w:eastAsia="Times New Roman" w:hAnsi="Times New Roman"/>
          <w:szCs w:val="20"/>
          <w:lang w:val="en-US"/>
        </w:rPr>
        <w:t xml:space="preserve">handle </w:t>
      </w:r>
      <w:r w:rsidR="00836142" w:rsidRPr="00660C7A">
        <w:rPr>
          <w:rFonts w:ascii="Times New Roman" w:eastAsia="Times New Roman" w:hAnsi="Times New Roman"/>
          <w:szCs w:val="20"/>
          <w:lang w:val="en-US"/>
        </w:rPr>
        <w:t>the</w:t>
      </w:r>
      <w:r w:rsidRPr="00660C7A">
        <w:rPr>
          <w:rFonts w:ascii="Times New Roman" w:eastAsia="Times New Roman" w:hAnsi="Times New Roman"/>
          <w:szCs w:val="20"/>
          <w:lang w:val="en-US"/>
        </w:rPr>
        <w:t xml:space="preserve"> </w:t>
      </w:r>
      <w:r w:rsidR="00836142" w:rsidRPr="00660C7A">
        <w:rPr>
          <w:rFonts w:ascii="Times New Roman" w:eastAsia="Times New Roman" w:hAnsi="Times New Roman"/>
          <w:szCs w:val="20"/>
          <w:lang w:val="en-US"/>
        </w:rPr>
        <w:t>demand</w:t>
      </w:r>
      <w:r w:rsidRPr="00660C7A">
        <w:rPr>
          <w:rFonts w:ascii="Times New Roman" w:eastAsia="Times New Roman" w:hAnsi="Times New Roman"/>
          <w:szCs w:val="20"/>
          <w:lang w:val="en-US"/>
        </w:rPr>
        <w:t xml:space="preserve">. It can also </w:t>
      </w:r>
      <w:r w:rsidR="0019032C" w:rsidRPr="00660C7A">
        <w:rPr>
          <w:rFonts w:ascii="Times New Roman" w:eastAsia="Times New Roman" w:hAnsi="Times New Roman"/>
          <w:szCs w:val="20"/>
          <w:lang w:val="en-US"/>
        </w:rPr>
        <w:t>control</w:t>
      </w:r>
      <w:r w:rsidRPr="00660C7A">
        <w:rPr>
          <w:rFonts w:ascii="Times New Roman" w:eastAsia="Times New Roman" w:hAnsi="Times New Roman"/>
          <w:szCs w:val="20"/>
          <w:lang w:val="en-US"/>
        </w:rPr>
        <w:t xml:space="preserve"> how much </w:t>
      </w:r>
      <w:r w:rsidR="00727B80" w:rsidRPr="00660C7A">
        <w:rPr>
          <w:rFonts w:ascii="Times New Roman" w:eastAsia="Times New Roman" w:hAnsi="Times New Roman"/>
          <w:szCs w:val="20"/>
          <w:lang w:val="en-US"/>
        </w:rPr>
        <w:t>time, frequency</w:t>
      </w:r>
      <w:r w:rsidR="00836142" w:rsidRPr="00660C7A">
        <w:rPr>
          <w:rFonts w:ascii="Times New Roman" w:eastAsia="Times New Roman" w:hAnsi="Times New Roman"/>
          <w:szCs w:val="20"/>
          <w:lang w:val="en-US"/>
        </w:rPr>
        <w:t>,</w:t>
      </w:r>
      <w:r w:rsidR="00727B80" w:rsidRPr="00660C7A">
        <w:rPr>
          <w:rFonts w:ascii="Times New Roman" w:eastAsia="Times New Roman" w:hAnsi="Times New Roman"/>
          <w:szCs w:val="20"/>
          <w:lang w:val="en-US"/>
        </w:rPr>
        <w:t xml:space="preserve"> and space resource</w:t>
      </w:r>
      <w:r w:rsidR="00836142" w:rsidRPr="00660C7A">
        <w:rPr>
          <w:rFonts w:ascii="Times New Roman" w:eastAsia="Times New Roman" w:hAnsi="Times New Roman"/>
          <w:szCs w:val="20"/>
          <w:lang w:val="en-US"/>
        </w:rPr>
        <w:t>s</w:t>
      </w:r>
      <w:r w:rsidRPr="00660C7A">
        <w:rPr>
          <w:rFonts w:ascii="Times New Roman" w:eastAsia="Times New Roman" w:hAnsi="Times New Roman"/>
          <w:szCs w:val="20"/>
          <w:lang w:val="en-US"/>
        </w:rPr>
        <w:t xml:space="preserve"> </w:t>
      </w:r>
      <w:r w:rsidR="0019032C" w:rsidRPr="00660C7A">
        <w:rPr>
          <w:rFonts w:ascii="Times New Roman" w:eastAsia="Times New Roman" w:hAnsi="Times New Roman"/>
          <w:szCs w:val="20"/>
          <w:lang w:val="en-US"/>
        </w:rPr>
        <w:t>are</w:t>
      </w:r>
      <w:r w:rsidRPr="00660C7A">
        <w:rPr>
          <w:rFonts w:ascii="Times New Roman" w:eastAsia="Times New Roman" w:hAnsi="Times New Roman"/>
          <w:szCs w:val="20"/>
          <w:lang w:val="en-US"/>
        </w:rPr>
        <w:t xml:space="preserve"> given to data, control, and sensing signals</w:t>
      </w:r>
      <w:r w:rsidR="00D87BCD" w:rsidRPr="00660C7A">
        <w:rPr>
          <w:rFonts w:ascii="Times New Roman" w:eastAsia="Times New Roman" w:hAnsi="Times New Roman"/>
          <w:szCs w:val="20"/>
          <w:lang w:val="en-US"/>
        </w:rPr>
        <w:t>,</w:t>
      </w:r>
      <w:r w:rsidRPr="00660C7A">
        <w:rPr>
          <w:rFonts w:ascii="Times New Roman" w:eastAsia="Times New Roman" w:hAnsi="Times New Roman"/>
          <w:szCs w:val="20"/>
          <w:lang w:val="en-US"/>
        </w:rPr>
        <w:t xml:space="preserve"> depending on current needs.</w:t>
      </w:r>
    </w:p>
    <w:p w14:paraId="616B2213" w14:textId="68A7850E" w:rsidR="00E47718" w:rsidRPr="00660C7A" w:rsidRDefault="00E47718" w:rsidP="00E47718">
      <w:pPr>
        <w:spacing w:before="100" w:beforeAutospacing="1" w:after="100" w:afterAutospacing="1"/>
        <w:rPr>
          <w:rFonts w:ascii="Times New Roman" w:eastAsia="Times New Roman" w:hAnsi="Times New Roman"/>
          <w:szCs w:val="20"/>
          <w:lang w:val="en-US"/>
        </w:rPr>
      </w:pPr>
      <w:r w:rsidRPr="00660C7A">
        <w:rPr>
          <w:rFonts w:ascii="Times New Roman" w:eastAsia="Times New Roman" w:hAnsi="Times New Roman"/>
          <w:szCs w:val="20"/>
          <w:lang w:val="en-US"/>
        </w:rPr>
        <w:t xml:space="preserve">This flexibility means sensing signals can be added without planning too far ahead, </w:t>
      </w:r>
      <w:r w:rsidR="00836142" w:rsidRPr="00660C7A">
        <w:rPr>
          <w:rFonts w:ascii="Times New Roman" w:eastAsia="Times New Roman" w:hAnsi="Times New Roman"/>
          <w:szCs w:val="20"/>
          <w:lang w:val="en-US"/>
        </w:rPr>
        <w:t>without</w:t>
      </w:r>
      <w:r w:rsidRPr="00660C7A">
        <w:rPr>
          <w:rFonts w:ascii="Times New Roman" w:eastAsia="Times New Roman" w:hAnsi="Times New Roman"/>
          <w:szCs w:val="20"/>
          <w:lang w:val="en-US"/>
        </w:rPr>
        <w:t xml:space="preserve"> </w:t>
      </w:r>
      <w:r w:rsidR="00836142" w:rsidRPr="00660C7A">
        <w:rPr>
          <w:rFonts w:ascii="Times New Roman" w:eastAsia="Times New Roman" w:hAnsi="Times New Roman"/>
          <w:szCs w:val="20"/>
          <w:lang w:val="en-US"/>
        </w:rPr>
        <w:t>compromising</w:t>
      </w:r>
      <w:r w:rsidRPr="00660C7A">
        <w:rPr>
          <w:rFonts w:ascii="Times New Roman" w:eastAsia="Times New Roman" w:hAnsi="Times New Roman"/>
          <w:szCs w:val="20"/>
          <w:lang w:val="en-US"/>
        </w:rPr>
        <w:t xml:space="preserve"> data speed</w:t>
      </w:r>
      <w:r w:rsidR="00D87BCD" w:rsidRPr="00660C7A">
        <w:rPr>
          <w:rFonts w:ascii="Times New Roman" w:eastAsia="Times New Roman" w:hAnsi="Times New Roman"/>
          <w:szCs w:val="20"/>
          <w:lang w:val="en-US"/>
        </w:rPr>
        <w:t>,</w:t>
      </w:r>
      <w:r w:rsidRPr="00660C7A">
        <w:rPr>
          <w:rFonts w:ascii="Times New Roman" w:eastAsia="Times New Roman" w:hAnsi="Times New Roman"/>
          <w:szCs w:val="20"/>
          <w:lang w:val="en-US"/>
        </w:rPr>
        <w:t xml:space="preserve"> while still keeping sensing accurate.</w:t>
      </w:r>
    </w:p>
    <w:p w14:paraId="3A4816BA" w14:textId="25B280DC" w:rsidR="00E47718" w:rsidRPr="00660C7A" w:rsidRDefault="00003B02" w:rsidP="00E47718">
      <w:pPr>
        <w:spacing w:before="100" w:beforeAutospacing="1" w:after="100" w:afterAutospacing="1"/>
        <w:rPr>
          <w:rFonts w:ascii="Times New Roman" w:eastAsia="Times New Roman" w:hAnsi="Times New Roman"/>
          <w:szCs w:val="20"/>
          <w:lang w:val="en-US"/>
        </w:rPr>
      </w:pPr>
      <w:r w:rsidRPr="00660C7A">
        <w:rPr>
          <w:rFonts w:ascii="Times New Roman" w:eastAsia="Times New Roman" w:hAnsi="Times New Roman"/>
          <w:szCs w:val="20"/>
          <w:lang w:val="en-US"/>
        </w:rPr>
        <w:lastRenderedPageBreak/>
        <w:t xml:space="preserve">The </w:t>
      </w:r>
      <w:r w:rsidR="00E47718" w:rsidRPr="00660C7A">
        <w:rPr>
          <w:rFonts w:ascii="Times New Roman" w:eastAsia="Times New Roman" w:hAnsi="Times New Roman"/>
          <w:szCs w:val="20"/>
          <w:lang w:val="en-US"/>
        </w:rPr>
        <w:t>6G</w:t>
      </w:r>
      <w:r w:rsidRPr="00660C7A">
        <w:rPr>
          <w:rFonts w:ascii="Times New Roman" w:eastAsia="Times New Roman" w:hAnsi="Times New Roman"/>
          <w:szCs w:val="20"/>
          <w:lang w:val="en-US"/>
        </w:rPr>
        <w:t>R</w:t>
      </w:r>
      <w:r w:rsidR="00E47718" w:rsidRPr="00660C7A">
        <w:rPr>
          <w:rFonts w:ascii="Times New Roman" w:eastAsia="Times New Roman" w:hAnsi="Times New Roman"/>
          <w:szCs w:val="20"/>
          <w:lang w:val="en-US"/>
        </w:rPr>
        <w:t xml:space="preserve"> support</w:t>
      </w:r>
      <w:r w:rsidR="001824A0" w:rsidRPr="00660C7A">
        <w:rPr>
          <w:rFonts w:ascii="Times New Roman" w:eastAsia="Times New Roman" w:hAnsi="Times New Roman"/>
          <w:szCs w:val="20"/>
          <w:lang w:val="en-US"/>
        </w:rPr>
        <w:t>s</w:t>
      </w:r>
      <w:r w:rsidR="00E47718" w:rsidRPr="00660C7A">
        <w:rPr>
          <w:rFonts w:ascii="Times New Roman" w:eastAsia="Times New Roman" w:hAnsi="Times New Roman"/>
          <w:szCs w:val="20"/>
          <w:lang w:val="en-US"/>
        </w:rPr>
        <w:t xml:space="preserve"> </w:t>
      </w:r>
      <w:r w:rsidR="00836142" w:rsidRPr="00660C7A">
        <w:rPr>
          <w:rFonts w:ascii="Times New Roman" w:eastAsia="Times New Roman" w:hAnsi="Times New Roman"/>
          <w:szCs w:val="20"/>
          <w:lang w:val="en-US"/>
        </w:rPr>
        <w:t>various</w:t>
      </w:r>
      <w:r w:rsidR="00E47718" w:rsidRPr="00660C7A">
        <w:rPr>
          <w:rFonts w:ascii="Times New Roman" w:eastAsia="Times New Roman" w:hAnsi="Times New Roman"/>
          <w:szCs w:val="20"/>
          <w:lang w:val="en-US"/>
        </w:rPr>
        <w:t xml:space="preserve"> services</w:t>
      </w:r>
      <w:r w:rsidR="00836142" w:rsidRPr="00660C7A">
        <w:rPr>
          <w:rFonts w:ascii="Times New Roman" w:eastAsia="Times New Roman" w:hAnsi="Times New Roman"/>
          <w:szCs w:val="20"/>
          <w:lang w:val="en-US"/>
        </w:rPr>
        <w:t>,</w:t>
      </w:r>
      <w:r w:rsidR="00E47718" w:rsidRPr="00660C7A">
        <w:rPr>
          <w:rFonts w:ascii="Times New Roman" w:eastAsia="Times New Roman" w:hAnsi="Times New Roman"/>
          <w:szCs w:val="20"/>
          <w:lang w:val="en-US"/>
        </w:rPr>
        <w:t xml:space="preserve"> </w:t>
      </w:r>
      <w:r w:rsidR="00836142" w:rsidRPr="00660C7A">
        <w:rPr>
          <w:rFonts w:ascii="Times New Roman" w:eastAsia="Times New Roman" w:hAnsi="Times New Roman"/>
          <w:szCs w:val="20"/>
          <w:lang w:val="en-US"/>
        </w:rPr>
        <w:t>including</w:t>
      </w:r>
      <w:r w:rsidR="00E47718" w:rsidRPr="00660C7A">
        <w:rPr>
          <w:rFonts w:ascii="Times New Roman" w:eastAsia="Times New Roman" w:hAnsi="Times New Roman"/>
          <w:szCs w:val="20"/>
          <w:lang w:val="en-US"/>
        </w:rPr>
        <w:t xml:space="preserve"> holograms, extended reality (XR), smart factories, self-driving cars, satellites, and </w:t>
      </w:r>
      <w:r w:rsidR="007B68F0" w:rsidRPr="00660C7A">
        <w:rPr>
          <w:rFonts w:ascii="Times New Roman" w:eastAsia="Times New Roman" w:hAnsi="Times New Roman"/>
          <w:szCs w:val="20"/>
          <w:lang w:val="en-US"/>
        </w:rPr>
        <w:t>Hyper</w:t>
      </w:r>
      <w:r w:rsidR="00E47718" w:rsidRPr="00660C7A">
        <w:rPr>
          <w:rFonts w:ascii="Times New Roman" w:eastAsia="Times New Roman" w:hAnsi="Times New Roman"/>
          <w:szCs w:val="20"/>
          <w:lang w:val="en-US"/>
        </w:rPr>
        <w:t>-</w:t>
      </w:r>
      <w:r w:rsidR="00C46EF7" w:rsidRPr="00660C7A">
        <w:rPr>
          <w:rFonts w:ascii="Times New Roman" w:eastAsia="Times New Roman" w:hAnsi="Times New Roman"/>
          <w:szCs w:val="20"/>
          <w:lang w:val="en-US"/>
        </w:rPr>
        <w:t>R</w:t>
      </w:r>
      <w:r w:rsidR="00E47718" w:rsidRPr="00660C7A">
        <w:rPr>
          <w:rFonts w:ascii="Times New Roman" w:eastAsia="Times New Roman" w:hAnsi="Times New Roman"/>
          <w:szCs w:val="20"/>
          <w:lang w:val="en-US"/>
        </w:rPr>
        <w:t xml:space="preserve">eliable </w:t>
      </w:r>
      <w:r w:rsidR="00C46EF7" w:rsidRPr="00660C7A">
        <w:rPr>
          <w:rFonts w:ascii="Times New Roman" w:eastAsia="Times New Roman" w:hAnsi="Times New Roman"/>
          <w:szCs w:val="20"/>
          <w:lang w:val="en-US"/>
        </w:rPr>
        <w:t>L</w:t>
      </w:r>
      <w:r w:rsidR="00E47718" w:rsidRPr="00660C7A">
        <w:rPr>
          <w:rFonts w:ascii="Times New Roman" w:eastAsia="Times New Roman" w:hAnsi="Times New Roman"/>
          <w:szCs w:val="20"/>
          <w:lang w:val="en-US"/>
        </w:rPr>
        <w:t>ow-</w:t>
      </w:r>
      <w:r w:rsidR="00C46EF7" w:rsidRPr="00660C7A">
        <w:rPr>
          <w:rFonts w:ascii="Times New Roman" w:eastAsia="Times New Roman" w:hAnsi="Times New Roman"/>
          <w:szCs w:val="20"/>
          <w:lang w:val="en-US"/>
        </w:rPr>
        <w:t>L</w:t>
      </w:r>
      <w:r w:rsidR="00E47718" w:rsidRPr="00660C7A">
        <w:rPr>
          <w:rFonts w:ascii="Times New Roman" w:eastAsia="Times New Roman" w:hAnsi="Times New Roman"/>
          <w:szCs w:val="20"/>
          <w:lang w:val="en-US"/>
        </w:rPr>
        <w:t xml:space="preserve">atency </w:t>
      </w:r>
      <w:r w:rsidR="00C46EF7" w:rsidRPr="00660C7A">
        <w:rPr>
          <w:rFonts w:ascii="Times New Roman" w:eastAsia="Times New Roman" w:hAnsi="Times New Roman"/>
          <w:szCs w:val="20"/>
          <w:lang w:val="en-US"/>
        </w:rPr>
        <w:t>C</w:t>
      </w:r>
      <w:r w:rsidR="00E47718" w:rsidRPr="00660C7A">
        <w:rPr>
          <w:rFonts w:ascii="Times New Roman" w:eastAsia="Times New Roman" w:hAnsi="Times New Roman"/>
          <w:szCs w:val="20"/>
          <w:lang w:val="en-US"/>
        </w:rPr>
        <w:t xml:space="preserve">ommunication. Each of these has different needs for </w:t>
      </w:r>
      <w:r w:rsidR="007B68F0" w:rsidRPr="00660C7A">
        <w:rPr>
          <w:rFonts w:ascii="Times New Roman" w:eastAsia="Times New Roman" w:hAnsi="Times New Roman"/>
          <w:szCs w:val="20"/>
          <w:lang w:val="en-US"/>
        </w:rPr>
        <w:t>data rate</w:t>
      </w:r>
      <w:r w:rsidR="00E47718" w:rsidRPr="00660C7A">
        <w:rPr>
          <w:rFonts w:ascii="Times New Roman" w:eastAsia="Times New Roman" w:hAnsi="Times New Roman"/>
          <w:szCs w:val="20"/>
          <w:lang w:val="en-US"/>
        </w:rPr>
        <w:t xml:space="preserve">, </w:t>
      </w:r>
      <w:r w:rsidR="007B68F0" w:rsidRPr="00660C7A">
        <w:rPr>
          <w:rFonts w:ascii="Times New Roman" w:eastAsia="Times New Roman" w:hAnsi="Times New Roman"/>
          <w:szCs w:val="20"/>
          <w:lang w:val="en-US"/>
        </w:rPr>
        <w:t>latency</w:t>
      </w:r>
      <w:r w:rsidR="00E47718" w:rsidRPr="00660C7A">
        <w:rPr>
          <w:rFonts w:ascii="Times New Roman" w:eastAsia="Times New Roman" w:hAnsi="Times New Roman"/>
          <w:szCs w:val="20"/>
          <w:lang w:val="en-US"/>
        </w:rPr>
        <w:t>, and reliability.</w:t>
      </w:r>
      <w:r w:rsidR="00DA17A5" w:rsidRPr="00660C7A">
        <w:rPr>
          <w:rFonts w:ascii="Times New Roman" w:eastAsia="Times New Roman" w:hAnsi="Times New Roman"/>
          <w:szCs w:val="20"/>
          <w:lang w:val="en-US"/>
        </w:rPr>
        <w:t xml:space="preserve"> </w:t>
      </w:r>
      <w:r w:rsidR="002575E5" w:rsidRPr="00660C7A">
        <w:rPr>
          <w:rFonts w:ascii="Times New Roman" w:eastAsia="Times New Roman" w:hAnsi="Times New Roman"/>
          <w:szCs w:val="20"/>
          <w:lang w:val="en-US"/>
        </w:rPr>
        <w:t>It</w:t>
      </w:r>
      <w:r w:rsidR="00E47718" w:rsidRPr="00660C7A">
        <w:rPr>
          <w:rFonts w:ascii="Times New Roman" w:eastAsia="Times New Roman" w:hAnsi="Times New Roman"/>
          <w:szCs w:val="20"/>
          <w:lang w:val="en-US"/>
        </w:rPr>
        <w:t xml:space="preserve"> can learn the patterns of each service and adjust </w:t>
      </w:r>
      <w:r w:rsidR="00836142" w:rsidRPr="00660C7A">
        <w:rPr>
          <w:rFonts w:ascii="Times New Roman" w:eastAsia="Times New Roman" w:hAnsi="Times New Roman"/>
          <w:szCs w:val="20"/>
          <w:lang w:val="en-US"/>
        </w:rPr>
        <w:t>parameter</w:t>
      </w:r>
      <w:r w:rsidR="00E47718" w:rsidRPr="00660C7A">
        <w:rPr>
          <w:rFonts w:ascii="Times New Roman" w:eastAsia="Times New Roman" w:hAnsi="Times New Roman"/>
          <w:szCs w:val="20"/>
          <w:lang w:val="en-US"/>
        </w:rPr>
        <w:t xml:space="preserve">s </w:t>
      </w:r>
      <w:r w:rsidR="00836142" w:rsidRPr="00660C7A">
        <w:rPr>
          <w:rFonts w:ascii="Times New Roman" w:eastAsia="Times New Roman" w:hAnsi="Times New Roman"/>
          <w:szCs w:val="20"/>
          <w:lang w:val="en-US"/>
        </w:rPr>
        <w:t>such as</w:t>
      </w:r>
      <w:r w:rsidR="00E47718" w:rsidRPr="00660C7A">
        <w:rPr>
          <w:rFonts w:ascii="Times New Roman" w:eastAsia="Times New Roman" w:hAnsi="Times New Roman"/>
          <w:szCs w:val="20"/>
          <w:lang w:val="en-US"/>
        </w:rPr>
        <w:t xml:space="preserve"> frame</w:t>
      </w:r>
      <w:r w:rsidR="00E31E9C" w:rsidRPr="00660C7A">
        <w:rPr>
          <w:rFonts w:ascii="Times New Roman" w:eastAsia="Times New Roman" w:hAnsi="Times New Roman"/>
          <w:szCs w:val="20"/>
          <w:lang w:val="en-US"/>
        </w:rPr>
        <w:t>, subframe</w:t>
      </w:r>
      <w:r w:rsidR="00836142" w:rsidRPr="00660C7A">
        <w:rPr>
          <w:rFonts w:ascii="Times New Roman" w:eastAsia="Times New Roman" w:hAnsi="Times New Roman"/>
          <w:szCs w:val="20"/>
          <w:lang w:val="en-US"/>
        </w:rPr>
        <w:t>,</w:t>
      </w:r>
      <w:r w:rsidR="00E31E9C" w:rsidRPr="00660C7A">
        <w:rPr>
          <w:rFonts w:ascii="Times New Roman" w:eastAsia="Times New Roman" w:hAnsi="Times New Roman"/>
          <w:szCs w:val="20"/>
          <w:lang w:val="en-US"/>
        </w:rPr>
        <w:t xml:space="preserve"> and slot</w:t>
      </w:r>
      <w:r w:rsidR="00E47718" w:rsidRPr="00660C7A">
        <w:rPr>
          <w:rFonts w:ascii="Times New Roman" w:eastAsia="Times New Roman" w:hAnsi="Times New Roman"/>
          <w:szCs w:val="20"/>
          <w:lang w:val="en-US"/>
        </w:rPr>
        <w:t xml:space="preserve"> duration, transmission time intervals (TTIs), resource allocation, and feedback timing to meet those </w:t>
      </w:r>
      <w:r w:rsidR="00E61665" w:rsidRPr="00660C7A">
        <w:rPr>
          <w:rFonts w:ascii="Times New Roman" w:eastAsia="Times New Roman" w:hAnsi="Times New Roman"/>
          <w:szCs w:val="20"/>
          <w:lang w:val="en-US"/>
        </w:rPr>
        <w:t>requirements</w:t>
      </w:r>
      <w:r w:rsidR="00E47718" w:rsidRPr="00660C7A">
        <w:rPr>
          <w:rFonts w:ascii="Times New Roman" w:eastAsia="Times New Roman" w:hAnsi="Times New Roman"/>
          <w:szCs w:val="20"/>
          <w:lang w:val="en-US"/>
        </w:rPr>
        <w:t>.</w:t>
      </w:r>
    </w:p>
    <w:p w14:paraId="4B6D3587" w14:textId="664EBAF0" w:rsidR="00AC4E6C" w:rsidRPr="00660C7A" w:rsidRDefault="00E47718" w:rsidP="00295346">
      <w:pPr>
        <w:spacing w:before="100" w:beforeAutospacing="1" w:after="100" w:afterAutospacing="1"/>
        <w:rPr>
          <w:rFonts w:ascii="Times New Roman" w:eastAsia="Times New Roman" w:hAnsi="Times New Roman"/>
          <w:szCs w:val="20"/>
          <w:lang w:val="en-US"/>
        </w:rPr>
      </w:pPr>
      <w:r w:rsidRPr="00660C7A">
        <w:rPr>
          <w:rFonts w:ascii="Times New Roman" w:eastAsia="Times New Roman" w:hAnsi="Times New Roman"/>
          <w:szCs w:val="20"/>
          <w:lang w:val="en-US"/>
        </w:rPr>
        <w:t xml:space="preserve">It can also save energy by scheduling when devices should sleep or wake, reducing unnecessary signal transmission </w:t>
      </w:r>
      <w:r w:rsidR="00942EF8" w:rsidRPr="00660C7A">
        <w:rPr>
          <w:rFonts w:ascii="Times New Roman" w:eastAsia="Times New Roman" w:hAnsi="Times New Roman"/>
          <w:szCs w:val="20"/>
          <w:lang w:val="en-US"/>
        </w:rPr>
        <w:t>based on the</w:t>
      </w:r>
      <w:r w:rsidRPr="00660C7A">
        <w:rPr>
          <w:rFonts w:ascii="Times New Roman" w:eastAsia="Times New Roman" w:hAnsi="Times New Roman"/>
          <w:szCs w:val="20"/>
          <w:lang w:val="en-US"/>
        </w:rPr>
        <w:t xml:space="preserve"> traffic </w:t>
      </w:r>
      <w:r w:rsidR="00942EF8" w:rsidRPr="00660C7A">
        <w:rPr>
          <w:rFonts w:ascii="Times New Roman" w:eastAsia="Times New Roman" w:hAnsi="Times New Roman"/>
          <w:szCs w:val="20"/>
          <w:lang w:val="en-US"/>
        </w:rPr>
        <w:t>loads</w:t>
      </w:r>
      <w:r w:rsidRPr="00660C7A">
        <w:rPr>
          <w:rFonts w:ascii="Times New Roman" w:eastAsia="Times New Roman" w:hAnsi="Times New Roman"/>
          <w:szCs w:val="20"/>
          <w:lang w:val="en-US"/>
        </w:rPr>
        <w:t>.</w:t>
      </w:r>
    </w:p>
    <w:p w14:paraId="5E2F88C3" w14:textId="24E0A0E6" w:rsidR="00AC4E6C" w:rsidRPr="00660C7A" w:rsidRDefault="00AC4E6C" w:rsidP="00AC4E6C">
      <w:pPr>
        <w:pStyle w:val="Caption"/>
        <w:rPr>
          <w:rFonts w:ascii="Times New Roman" w:eastAsia="Times New Roman" w:hAnsi="Times New Roman"/>
          <w:b/>
          <w:bCs/>
          <w:i w:val="0"/>
          <w:iCs w:val="0"/>
          <w:color w:val="000000" w:themeColor="text1"/>
          <w:sz w:val="20"/>
          <w:szCs w:val="20"/>
          <w:lang w:val="en-US"/>
        </w:rPr>
      </w:pPr>
      <w:r w:rsidRPr="00660C7A">
        <w:rPr>
          <w:rFonts w:ascii="Times New Roman" w:hAnsi="Times New Roman"/>
          <w:b/>
          <w:bCs/>
          <w:i w:val="0"/>
          <w:iCs w:val="0"/>
          <w:color w:val="000000" w:themeColor="text1"/>
          <w:sz w:val="20"/>
          <w:szCs w:val="20"/>
        </w:rPr>
        <w:t xml:space="preserve">Observation </w:t>
      </w:r>
      <w:r w:rsidRPr="00660C7A">
        <w:rPr>
          <w:rFonts w:ascii="Times New Roman" w:hAnsi="Times New Roman"/>
          <w:b/>
          <w:bCs/>
          <w:i w:val="0"/>
          <w:iCs w:val="0"/>
          <w:color w:val="000000" w:themeColor="text1"/>
          <w:sz w:val="20"/>
          <w:szCs w:val="20"/>
        </w:rPr>
        <w:fldChar w:fldCharType="begin"/>
      </w:r>
      <w:r w:rsidRPr="00660C7A">
        <w:rPr>
          <w:rFonts w:ascii="Times New Roman" w:hAnsi="Times New Roman"/>
          <w:b/>
          <w:bCs/>
          <w:i w:val="0"/>
          <w:iCs w:val="0"/>
          <w:color w:val="000000" w:themeColor="text1"/>
          <w:sz w:val="20"/>
          <w:szCs w:val="20"/>
        </w:rPr>
        <w:instrText xml:space="preserve"> SEQ Observation \* ARABIC </w:instrText>
      </w:r>
      <w:r w:rsidRPr="00660C7A">
        <w:rPr>
          <w:rFonts w:ascii="Times New Roman" w:hAnsi="Times New Roman"/>
          <w:b/>
          <w:bCs/>
          <w:i w:val="0"/>
          <w:iCs w:val="0"/>
          <w:color w:val="000000" w:themeColor="text1"/>
          <w:sz w:val="20"/>
          <w:szCs w:val="20"/>
        </w:rPr>
        <w:fldChar w:fldCharType="separate"/>
      </w:r>
      <w:r w:rsidRPr="00660C7A">
        <w:rPr>
          <w:rFonts w:ascii="Times New Roman" w:hAnsi="Times New Roman"/>
          <w:b/>
          <w:bCs/>
          <w:i w:val="0"/>
          <w:iCs w:val="0"/>
          <w:noProof/>
          <w:color w:val="000000" w:themeColor="text1"/>
          <w:sz w:val="20"/>
          <w:szCs w:val="20"/>
        </w:rPr>
        <w:t>1</w:t>
      </w:r>
      <w:r w:rsidRPr="00660C7A">
        <w:rPr>
          <w:rFonts w:ascii="Times New Roman" w:hAnsi="Times New Roman"/>
          <w:b/>
          <w:bCs/>
          <w:i w:val="0"/>
          <w:iCs w:val="0"/>
          <w:color w:val="000000" w:themeColor="text1"/>
          <w:sz w:val="20"/>
          <w:szCs w:val="20"/>
        </w:rPr>
        <w:fldChar w:fldCharType="end"/>
      </w:r>
      <w:r w:rsidR="00911544" w:rsidRPr="00660C7A">
        <w:rPr>
          <w:rFonts w:ascii="Times New Roman" w:hAnsi="Times New Roman"/>
          <w:b/>
          <w:bCs/>
          <w:i w:val="0"/>
          <w:iCs w:val="0"/>
          <w:color w:val="000000" w:themeColor="text1"/>
          <w:sz w:val="20"/>
          <w:szCs w:val="20"/>
        </w:rPr>
        <w:t>:</w:t>
      </w:r>
      <w:r w:rsidRPr="00660C7A">
        <w:rPr>
          <w:rFonts w:ascii="Times New Roman" w:hAnsi="Times New Roman"/>
          <w:b/>
          <w:bCs/>
          <w:i w:val="0"/>
          <w:iCs w:val="0"/>
          <w:color w:val="000000" w:themeColor="text1"/>
          <w:sz w:val="20"/>
          <w:szCs w:val="20"/>
        </w:rPr>
        <w:t xml:space="preserve"> </w:t>
      </w:r>
      <w:r w:rsidR="007E302A" w:rsidRPr="00660C7A">
        <w:rPr>
          <w:rFonts w:ascii="Times New Roman" w:hAnsi="Times New Roman"/>
          <w:b/>
          <w:bCs/>
          <w:i w:val="0"/>
          <w:iCs w:val="0"/>
          <w:color w:val="000000" w:themeColor="text1"/>
          <w:sz w:val="20"/>
          <w:szCs w:val="20"/>
        </w:rPr>
        <w:t xml:space="preserve">The </w:t>
      </w:r>
      <w:r w:rsidR="00D330D3" w:rsidRPr="00660C7A">
        <w:rPr>
          <w:rFonts w:ascii="Times New Roman" w:hAnsi="Times New Roman"/>
          <w:b/>
          <w:bCs/>
          <w:i w:val="0"/>
          <w:iCs w:val="0"/>
          <w:color w:val="000000" w:themeColor="text1"/>
          <w:sz w:val="20"/>
          <w:szCs w:val="20"/>
        </w:rPr>
        <w:t>5G-</w:t>
      </w:r>
      <w:r w:rsidR="00911544" w:rsidRPr="00660C7A">
        <w:rPr>
          <w:rFonts w:ascii="Times New Roman" w:hAnsi="Times New Roman"/>
          <w:b/>
          <w:bCs/>
          <w:i w:val="0"/>
          <w:iCs w:val="0"/>
          <w:color w:val="000000" w:themeColor="text1"/>
          <w:sz w:val="20"/>
          <w:szCs w:val="20"/>
        </w:rPr>
        <w:t>NR offers only bounded frame adaptation (numerology/mini</w:t>
      </w:r>
      <w:r w:rsidR="004D44E3" w:rsidRPr="00660C7A">
        <w:rPr>
          <w:rFonts w:ascii="Times New Roman" w:hAnsi="Times New Roman"/>
          <w:b/>
          <w:bCs/>
          <w:i w:val="0"/>
          <w:iCs w:val="0"/>
          <w:color w:val="000000" w:themeColor="text1"/>
          <w:sz w:val="20"/>
          <w:szCs w:val="20"/>
        </w:rPr>
        <w:t>-</w:t>
      </w:r>
      <w:r w:rsidR="00911544" w:rsidRPr="00660C7A">
        <w:rPr>
          <w:rFonts w:ascii="Times New Roman" w:hAnsi="Times New Roman"/>
          <w:b/>
          <w:bCs/>
          <w:i w:val="0"/>
          <w:iCs w:val="0"/>
          <w:color w:val="000000" w:themeColor="text1"/>
          <w:sz w:val="20"/>
          <w:szCs w:val="20"/>
        </w:rPr>
        <w:t xml:space="preserve">slots/flexible symbols). In 6GR, gNB-side AI should predict load/channel/sensing needs and dynamically adjust frame/subframe/slot/TTI </w:t>
      </w:r>
      <w:r w:rsidR="00747675" w:rsidRPr="00660C7A">
        <w:rPr>
          <w:rFonts w:ascii="Times New Roman" w:hAnsi="Times New Roman"/>
          <w:b/>
          <w:bCs/>
          <w:i w:val="0"/>
          <w:iCs w:val="0"/>
          <w:color w:val="000000" w:themeColor="text1"/>
          <w:sz w:val="20"/>
          <w:szCs w:val="20"/>
        </w:rPr>
        <w:t>durations</w:t>
      </w:r>
      <w:r w:rsidR="00911544" w:rsidRPr="00660C7A">
        <w:rPr>
          <w:rFonts w:ascii="Times New Roman" w:hAnsi="Times New Roman"/>
          <w:b/>
          <w:bCs/>
          <w:i w:val="0"/>
          <w:iCs w:val="0"/>
          <w:color w:val="000000" w:themeColor="text1"/>
          <w:sz w:val="20"/>
          <w:szCs w:val="20"/>
        </w:rPr>
        <w:t>, pilot type/density/periodicity, and time–frequency–space partitioning among data/control/sensing—enabling on-demand sensing without pre-reserved resources. This per-service adaptation (XR, industrial, V2X, NTN, HRLLC) meets diverse latency/reliability/throughput targets, while energy is saved via predictive sleep/wake and muting of unnecessary signals</w:t>
      </w:r>
      <w:r w:rsidR="00A90187" w:rsidRPr="00660C7A">
        <w:rPr>
          <w:rFonts w:ascii="Times New Roman" w:hAnsi="Times New Roman"/>
          <w:b/>
          <w:bCs/>
          <w:i w:val="0"/>
          <w:iCs w:val="0"/>
          <w:color w:val="000000" w:themeColor="text1"/>
          <w:sz w:val="20"/>
          <w:szCs w:val="20"/>
        </w:rPr>
        <w:t>.</w:t>
      </w:r>
    </w:p>
    <w:p w14:paraId="115E7B89" w14:textId="12B178E3" w:rsidR="002328AE" w:rsidRPr="00660C7A" w:rsidRDefault="00CA0576" w:rsidP="0082665D">
      <w:pPr>
        <w:rPr>
          <w:szCs w:val="20"/>
          <w:lang w:val="en-US"/>
        </w:rPr>
      </w:pPr>
      <w:r w:rsidRPr="00660C7A">
        <w:rPr>
          <w:rFonts w:ascii="Times New Roman" w:hAnsi="Times New Roman"/>
          <w:b/>
          <w:bCs/>
          <w:color w:val="000000" w:themeColor="text1"/>
          <w:szCs w:val="20"/>
        </w:rPr>
        <w:t xml:space="preserve">Proposal </w:t>
      </w:r>
      <w:r w:rsidRPr="00660C7A">
        <w:rPr>
          <w:rFonts w:ascii="Times New Roman" w:hAnsi="Times New Roman"/>
          <w:b/>
          <w:bCs/>
          <w:color w:val="000000" w:themeColor="text1"/>
          <w:szCs w:val="20"/>
        </w:rPr>
        <w:fldChar w:fldCharType="begin"/>
      </w:r>
      <w:r w:rsidRPr="00660C7A">
        <w:rPr>
          <w:rFonts w:ascii="Times New Roman" w:hAnsi="Times New Roman"/>
          <w:b/>
          <w:bCs/>
          <w:color w:val="000000" w:themeColor="text1"/>
          <w:szCs w:val="20"/>
        </w:rPr>
        <w:instrText xml:space="preserve"> SEQ Proposal \* ARABIC </w:instrText>
      </w:r>
      <w:r w:rsidRPr="00660C7A">
        <w:rPr>
          <w:rFonts w:ascii="Times New Roman" w:hAnsi="Times New Roman"/>
          <w:b/>
          <w:bCs/>
          <w:color w:val="000000" w:themeColor="text1"/>
          <w:szCs w:val="20"/>
        </w:rPr>
        <w:fldChar w:fldCharType="separate"/>
      </w:r>
      <w:r w:rsidR="00EC5477" w:rsidRPr="00660C7A">
        <w:rPr>
          <w:rFonts w:ascii="Times New Roman" w:hAnsi="Times New Roman"/>
          <w:b/>
          <w:bCs/>
          <w:noProof/>
          <w:color w:val="000000" w:themeColor="text1"/>
          <w:szCs w:val="20"/>
        </w:rPr>
        <w:t>5</w:t>
      </w:r>
      <w:r w:rsidRPr="00660C7A">
        <w:rPr>
          <w:rFonts w:ascii="Times New Roman" w:hAnsi="Times New Roman"/>
          <w:b/>
          <w:bCs/>
          <w:color w:val="000000" w:themeColor="text1"/>
          <w:szCs w:val="20"/>
        </w:rPr>
        <w:fldChar w:fldCharType="end"/>
      </w:r>
      <w:r w:rsidRPr="00660C7A">
        <w:rPr>
          <w:rFonts w:ascii="Times New Roman" w:hAnsi="Times New Roman"/>
          <w:b/>
          <w:bCs/>
          <w:color w:val="000000" w:themeColor="text1"/>
          <w:szCs w:val="20"/>
        </w:rPr>
        <w:t xml:space="preserve">: Study </w:t>
      </w:r>
      <w:r w:rsidR="00951D7E" w:rsidRPr="00660C7A">
        <w:rPr>
          <w:rFonts w:ascii="Times New Roman" w:hAnsi="Times New Roman"/>
          <w:b/>
          <w:bCs/>
          <w:color w:val="000000" w:themeColor="text1"/>
          <w:szCs w:val="20"/>
        </w:rPr>
        <w:t>to support</w:t>
      </w:r>
      <w:r w:rsidRPr="00660C7A">
        <w:rPr>
          <w:rFonts w:ascii="Times New Roman" w:hAnsi="Times New Roman"/>
          <w:b/>
          <w:bCs/>
          <w:color w:val="000000" w:themeColor="text1"/>
          <w:szCs w:val="20"/>
        </w:rPr>
        <w:t xml:space="preserve"> </w:t>
      </w:r>
      <w:r w:rsidR="00C404BC" w:rsidRPr="00660C7A">
        <w:rPr>
          <w:rFonts w:ascii="Times New Roman" w:hAnsi="Times New Roman"/>
          <w:b/>
          <w:bCs/>
          <w:color w:val="000000" w:themeColor="text1"/>
          <w:szCs w:val="20"/>
        </w:rPr>
        <w:t>AI/ML enabled</w:t>
      </w:r>
      <w:r w:rsidRPr="00660C7A">
        <w:rPr>
          <w:rFonts w:ascii="Times New Roman" w:hAnsi="Times New Roman"/>
          <w:b/>
          <w:bCs/>
          <w:color w:val="000000" w:themeColor="text1"/>
          <w:szCs w:val="20"/>
        </w:rPr>
        <w:t xml:space="preserve"> frame structure.</w:t>
      </w:r>
    </w:p>
    <w:p w14:paraId="73A7FCF1" w14:textId="12CEF987" w:rsidR="002E02C3" w:rsidRPr="00C51E5B" w:rsidRDefault="002E02C3" w:rsidP="000D2E31">
      <w:pPr>
        <w:pStyle w:val="Heading1"/>
        <w:rPr>
          <w:rFonts w:asciiTheme="majorHAnsi" w:hAnsiTheme="majorHAnsi" w:cstheme="majorHAnsi"/>
          <w:lang w:val="en-US" w:eastAsia="ja-JP"/>
        </w:rPr>
      </w:pPr>
      <w:r w:rsidRPr="00C51E5B">
        <w:rPr>
          <w:rFonts w:asciiTheme="majorHAnsi" w:hAnsiTheme="majorHAnsi" w:cstheme="majorHAnsi"/>
          <w:lang w:val="en-US" w:eastAsia="ja-JP"/>
        </w:rPr>
        <w:t xml:space="preserve">View on frame structure </w:t>
      </w:r>
      <w:r w:rsidR="00C06128" w:rsidRPr="00C51E5B">
        <w:rPr>
          <w:rFonts w:asciiTheme="majorHAnsi" w:hAnsiTheme="majorHAnsi" w:cstheme="majorHAnsi"/>
          <w:lang w:val="en-US" w:eastAsia="ja-JP"/>
        </w:rPr>
        <w:t xml:space="preserve">enhancements </w:t>
      </w:r>
      <w:r w:rsidRPr="00C51E5B">
        <w:rPr>
          <w:rFonts w:asciiTheme="majorHAnsi" w:hAnsiTheme="majorHAnsi" w:cstheme="majorHAnsi"/>
          <w:lang w:val="en-US" w:eastAsia="ja-JP"/>
        </w:rPr>
        <w:t xml:space="preserve">considering OFDM as </w:t>
      </w:r>
      <w:r w:rsidR="00836142" w:rsidRPr="00C51E5B">
        <w:rPr>
          <w:rFonts w:asciiTheme="majorHAnsi" w:hAnsiTheme="majorHAnsi" w:cstheme="majorHAnsi"/>
          <w:lang w:val="en-US" w:eastAsia="ja-JP"/>
        </w:rPr>
        <w:t xml:space="preserve">the </w:t>
      </w:r>
      <w:r w:rsidRPr="00C51E5B">
        <w:rPr>
          <w:rFonts w:asciiTheme="majorHAnsi" w:hAnsiTheme="majorHAnsi" w:cstheme="majorHAnsi"/>
          <w:lang w:val="en-US" w:eastAsia="ja-JP"/>
        </w:rPr>
        <w:t>Waveform</w:t>
      </w:r>
    </w:p>
    <w:p w14:paraId="76A9A611" w14:textId="7676055F" w:rsidR="00142F8E" w:rsidRPr="00FC7306" w:rsidRDefault="00836142" w:rsidP="00142F8E">
      <w:pPr>
        <w:ind w:firstLine="432"/>
        <w:rPr>
          <w:rFonts w:ascii="Times New Roman" w:hAnsi="Times New Roman"/>
          <w:szCs w:val="20"/>
          <w:lang w:val="en-US" w:eastAsia="ja-JP"/>
        </w:rPr>
      </w:pPr>
      <w:r w:rsidRPr="00FC7306">
        <w:rPr>
          <w:rFonts w:ascii="Times New Roman" w:hAnsi="Times New Roman"/>
          <w:szCs w:val="20"/>
          <w:lang w:val="en-US" w:eastAsia="ja-JP"/>
        </w:rPr>
        <w:t>D</w:t>
      </w:r>
      <w:r w:rsidR="00142F8E" w:rsidRPr="00FC7306">
        <w:rPr>
          <w:rFonts w:ascii="Times New Roman" w:hAnsi="Times New Roman"/>
          <w:szCs w:val="20"/>
          <w:lang w:val="en-US" w:eastAsia="ja-JP"/>
        </w:rPr>
        <w:t>ue to its simplicity in implementation and strong performance characteristics, OFDM remains one of the most essential waveforms for meeting the diverse service requirements of future terrestrial networks like 6G-R.</w:t>
      </w:r>
    </w:p>
    <w:p w14:paraId="17499985" w14:textId="77777777" w:rsidR="002942A1" w:rsidRPr="00FC7306" w:rsidRDefault="002942A1" w:rsidP="00142F8E">
      <w:pPr>
        <w:ind w:firstLine="432"/>
        <w:rPr>
          <w:rFonts w:ascii="Times New Roman" w:hAnsi="Times New Roman"/>
          <w:szCs w:val="20"/>
          <w:lang w:eastAsia="ja-JP"/>
        </w:rPr>
      </w:pPr>
    </w:p>
    <w:p w14:paraId="04B1DCC0" w14:textId="5537A730" w:rsidR="00142F8E" w:rsidRPr="00FC7306" w:rsidRDefault="00142F8E" w:rsidP="00142F8E">
      <w:pPr>
        <w:ind w:firstLine="432"/>
        <w:rPr>
          <w:rFonts w:ascii="Times New Roman" w:hAnsi="Times New Roman"/>
          <w:szCs w:val="20"/>
          <w:lang w:eastAsia="ja-JP"/>
        </w:rPr>
      </w:pPr>
      <w:r w:rsidRPr="00FC7306">
        <w:rPr>
          <w:rFonts w:ascii="Times New Roman" w:hAnsi="Times New Roman"/>
          <w:szCs w:val="20"/>
          <w:lang w:eastAsia="ja-JP"/>
        </w:rPr>
        <w:t xml:space="preserve">To meet the evolving demands of future radio networks such as 6GR, it is essential to explore enhancements to the OFDMA framework that improve spectral efficiency and support a wide range of device capabilities and service types. The following subsections outline </w:t>
      </w:r>
      <w:r w:rsidR="00077919" w:rsidRPr="00FC7306">
        <w:rPr>
          <w:rFonts w:ascii="Times New Roman" w:hAnsi="Times New Roman"/>
          <w:szCs w:val="20"/>
          <w:lang w:eastAsia="ja-JP"/>
        </w:rPr>
        <w:t xml:space="preserve">some of the </w:t>
      </w:r>
      <w:r w:rsidRPr="00FC7306">
        <w:rPr>
          <w:rFonts w:ascii="Times New Roman" w:hAnsi="Times New Roman"/>
          <w:szCs w:val="20"/>
          <w:lang w:eastAsia="ja-JP"/>
        </w:rPr>
        <w:t>key areas of investigation aimed at optimizing resource utilization and enabling inclusive connectivity.</w:t>
      </w:r>
    </w:p>
    <w:p w14:paraId="11F582A4" w14:textId="55943865" w:rsidR="00B41BAE" w:rsidRPr="00BD3C72" w:rsidRDefault="00B41BAE" w:rsidP="00B41BAE">
      <w:pPr>
        <w:pStyle w:val="Heading2"/>
        <w:rPr>
          <w:i w:val="0"/>
          <w:iCs w:val="0"/>
        </w:rPr>
      </w:pPr>
      <w:r w:rsidRPr="00BD3C72">
        <w:rPr>
          <w:i w:val="0"/>
          <w:iCs w:val="0"/>
        </w:rPr>
        <w:t xml:space="preserve">Reduced </w:t>
      </w:r>
      <w:r w:rsidR="00D45321" w:rsidRPr="00BD3C72">
        <w:rPr>
          <w:i w:val="0"/>
          <w:iCs w:val="0"/>
        </w:rPr>
        <w:t xml:space="preserve">Frequency </w:t>
      </w:r>
      <w:r w:rsidR="009767F0">
        <w:rPr>
          <w:i w:val="0"/>
          <w:iCs w:val="0"/>
        </w:rPr>
        <w:t>G</w:t>
      </w:r>
      <w:r w:rsidR="00D45321" w:rsidRPr="00BD3C72">
        <w:rPr>
          <w:i w:val="0"/>
          <w:iCs w:val="0"/>
        </w:rPr>
        <w:t>uard</w:t>
      </w:r>
      <w:r w:rsidR="00352E0E" w:rsidRPr="00BD3C72">
        <w:rPr>
          <w:i w:val="0"/>
          <w:iCs w:val="0"/>
        </w:rPr>
        <w:t>-</w:t>
      </w:r>
      <w:r w:rsidR="009767F0">
        <w:rPr>
          <w:i w:val="0"/>
          <w:iCs w:val="0"/>
        </w:rPr>
        <w:t>B</w:t>
      </w:r>
      <w:r w:rsidR="00D45321" w:rsidRPr="00BD3C72">
        <w:rPr>
          <w:i w:val="0"/>
          <w:iCs w:val="0"/>
        </w:rPr>
        <w:t>and</w:t>
      </w:r>
    </w:p>
    <w:p w14:paraId="35897971" w14:textId="24B81451" w:rsidR="00213E57" w:rsidRPr="00324D76" w:rsidRDefault="00D625A9" w:rsidP="0055334E">
      <w:pPr>
        <w:jc w:val="both"/>
        <w:rPr>
          <w:rFonts w:ascii="Times New Roman" w:eastAsia="Times New Roman" w:hAnsi="Times New Roman"/>
          <w:szCs w:val="20"/>
          <w:lang w:val="en-IN" w:eastAsia="en-IN"/>
        </w:rPr>
      </w:pPr>
      <w:r w:rsidRPr="00324D76">
        <w:rPr>
          <w:rFonts w:ascii="Times New Roman" w:eastAsia="Times New Roman" w:hAnsi="Times New Roman"/>
          <w:b/>
          <w:bCs/>
          <w:szCs w:val="20"/>
          <w:lang w:val="en-IN" w:eastAsia="en-IN"/>
        </w:rPr>
        <w:t>Motivation: -</w:t>
      </w:r>
      <w:r w:rsidR="0001339A" w:rsidRPr="00324D76">
        <w:rPr>
          <w:rFonts w:ascii="Times New Roman" w:eastAsia="Times New Roman" w:hAnsi="Times New Roman"/>
          <w:szCs w:val="20"/>
          <w:lang w:val="en-IN" w:eastAsia="en-IN"/>
        </w:rPr>
        <w:t xml:space="preserve"> </w:t>
      </w:r>
      <w:r w:rsidR="0055334E" w:rsidRPr="00324D76">
        <w:rPr>
          <w:rFonts w:ascii="Times New Roman" w:eastAsia="Times New Roman" w:hAnsi="Times New Roman"/>
          <w:szCs w:val="20"/>
          <w:lang w:val="en-IN" w:eastAsia="en-IN"/>
        </w:rPr>
        <w:t xml:space="preserve">In the evolution from 5G NR to 6G, the air interface must achieve unprecedented spectral efficiency to support emerging applications such as holographic communications, massive IoT, and integrated sensing and communication (ISAC), which demand higher data rates and efficient spectrum utilization across a wide range of channel bandwidths (CBW, 3–800 MHz). The 5G NR air interface, based </w:t>
      </w:r>
      <w:r w:rsidR="0055334E" w:rsidRPr="00324D76">
        <w:rPr>
          <w:rFonts w:ascii="Times New Roman" w:eastAsia="Times New Roman" w:hAnsi="Times New Roman"/>
          <w:szCs w:val="20"/>
          <w:lang w:val="en-IN" w:eastAsia="en-IN"/>
        </w:rPr>
        <w:lastRenderedPageBreak/>
        <w:t>on cyclic prefix orthogonal frequency division multiplexing (CP-OFDM) and DFT-S-OFDM with a moderate roll-off factor</w:t>
      </w:r>
      <w:r w:rsidR="00836142" w:rsidRPr="00324D76">
        <w:rPr>
          <w:rFonts w:ascii="Times New Roman" w:eastAsia="Times New Roman" w:hAnsi="Times New Roman"/>
          <w:szCs w:val="20"/>
          <w:lang w:val="en-IN" w:eastAsia="en-IN"/>
        </w:rPr>
        <w:t>,</w:t>
      </w:r>
      <w:r w:rsidR="0055334E" w:rsidRPr="00324D76">
        <w:rPr>
          <w:rFonts w:ascii="Times New Roman" w:eastAsia="Times New Roman" w:hAnsi="Times New Roman"/>
          <w:szCs w:val="20"/>
          <w:lang w:val="en-IN" w:eastAsia="en-IN"/>
        </w:rPr>
        <w:t xml:space="preserve"> allocates significant guard bands (e.g., 1.72 MHz for a 100 MHz channel at 30 kHz SCS, supporting 273 RBs) to manage out-of-band emissions (OOBE). This limits the number of RBs and throughput, particularly in spectrum-constrained environments like sub-6 GHz or shared 6 GHz bands.</w:t>
      </w:r>
    </w:p>
    <w:p w14:paraId="17442DBC" w14:textId="77777777" w:rsidR="00257BCE" w:rsidRPr="00324D76" w:rsidRDefault="00257BCE" w:rsidP="00213E57">
      <w:pPr>
        <w:ind w:firstLine="840"/>
        <w:jc w:val="both"/>
        <w:rPr>
          <w:rFonts w:ascii="Times New Roman" w:eastAsia="Times New Roman" w:hAnsi="Times New Roman"/>
          <w:szCs w:val="20"/>
          <w:lang w:val="en-IN" w:eastAsia="en-IN"/>
        </w:rPr>
      </w:pPr>
    </w:p>
    <w:p w14:paraId="42E080B8" w14:textId="28E5F672" w:rsidR="0055334E" w:rsidRPr="00324D76" w:rsidRDefault="0055334E" w:rsidP="00782087">
      <w:pPr>
        <w:ind w:firstLine="840"/>
        <w:jc w:val="both"/>
        <w:rPr>
          <w:rFonts w:ascii="Times New Roman" w:eastAsia="Times New Roman" w:hAnsi="Times New Roman"/>
          <w:szCs w:val="20"/>
          <w:lang w:val="en-IN" w:eastAsia="en-IN"/>
        </w:rPr>
      </w:pPr>
      <w:r w:rsidRPr="00324D76">
        <w:rPr>
          <w:rFonts w:ascii="Times New Roman" w:eastAsia="Times New Roman" w:hAnsi="Times New Roman"/>
          <w:szCs w:val="20"/>
          <w:lang w:val="en-IN" w:eastAsia="en-IN"/>
        </w:rPr>
        <w:t xml:space="preserve">We propose to </w:t>
      </w:r>
      <w:r w:rsidR="00181AB0" w:rsidRPr="00324D76">
        <w:rPr>
          <w:rFonts w:ascii="Times New Roman" w:eastAsia="Times New Roman" w:hAnsi="Times New Roman"/>
          <w:szCs w:val="20"/>
          <w:lang w:val="en-IN" w:eastAsia="en-IN"/>
        </w:rPr>
        <w:t xml:space="preserve">study </w:t>
      </w:r>
      <w:r w:rsidR="00DE2EBE" w:rsidRPr="00324D76">
        <w:rPr>
          <w:rFonts w:ascii="Times New Roman" w:eastAsia="Times New Roman" w:hAnsi="Times New Roman"/>
          <w:szCs w:val="20"/>
          <w:lang w:val="en-IN" w:eastAsia="en-IN"/>
        </w:rPr>
        <w:t xml:space="preserve">the feasibility </w:t>
      </w:r>
      <w:r w:rsidR="00836142" w:rsidRPr="00324D76">
        <w:rPr>
          <w:rFonts w:ascii="Times New Roman" w:eastAsia="Times New Roman" w:hAnsi="Times New Roman"/>
          <w:szCs w:val="20"/>
          <w:lang w:val="en-IN" w:eastAsia="en-IN"/>
        </w:rPr>
        <w:t>of</w:t>
      </w:r>
      <w:r w:rsidR="00DE2EBE" w:rsidRPr="00324D76">
        <w:rPr>
          <w:rFonts w:ascii="Times New Roman" w:eastAsia="Times New Roman" w:hAnsi="Times New Roman"/>
          <w:szCs w:val="20"/>
          <w:lang w:val="en-IN" w:eastAsia="en-IN"/>
        </w:rPr>
        <w:t xml:space="preserve"> </w:t>
      </w:r>
      <w:r w:rsidR="00B41BAE" w:rsidRPr="00324D76">
        <w:rPr>
          <w:rFonts w:ascii="Times New Roman" w:eastAsia="Times New Roman" w:hAnsi="Times New Roman"/>
          <w:szCs w:val="20"/>
          <w:lang w:val="en-IN" w:eastAsia="en-IN"/>
        </w:rPr>
        <w:t>employ</w:t>
      </w:r>
      <w:r w:rsidR="00836142" w:rsidRPr="00324D76">
        <w:rPr>
          <w:rFonts w:ascii="Times New Roman" w:eastAsia="Times New Roman" w:hAnsi="Times New Roman"/>
          <w:szCs w:val="20"/>
          <w:lang w:val="en-IN" w:eastAsia="en-IN"/>
        </w:rPr>
        <w:t>ing</w:t>
      </w:r>
      <w:r w:rsidR="00B41BAE" w:rsidRPr="00324D76">
        <w:rPr>
          <w:rFonts w:ascii="Times New Roman" w:eastAsia="Times New Roman" w:hAnsi="Times New Roman"/>
          <w:szCs w:val="20"/>
          <w:lang w:val="en-IN" w:eastAsia="en-IN"/>
        </w:rPr>
        <w:t xml:space="preserve"> a </w:t>
      </w:r>
      <w:r w:rsidR="005E02E2" w:rsidRPr="00324D76">
        <w:rPr>
          <w:rFonts w:ascii="Times New Roman" w:eastAsia="Times New Roman" w:hAnsi="Times New Roman"/>
          <w:szCs w:val="20"/>
          <w:lang w:val="en-IN" w:eastAsia="en-IN"/>
        </w:rPr>
        <w:t>higher</w:t>
      </w:r>
      <w:r w:rsidR="00B41BAE" w:rsidRPr="00324D76">
        <w:rPr>
          <w:rFonts w:ascii="Times New Roman" w:eastAsia="Times New Roman" w:hAnsi="Times New Roman"/>
          <w:szCs w:val="20"/>
          <w:lang w:val="en-IN" w:eastAsia="en-IN"/>
        </w:rPr>
        <w:t xml:space="preserve"> roll-off factor to sharpen the frequency-domain transition of the pulse-shaping filter, </w:t>
      </w:r>
      <w:r w:rsidR="00EC1D16" w:rsidRPr="00324D76">
        <w:rPr>
          <w:rFonts w:ascii="Times New Roman" w:eastAsia="Times New Roman" w:hAnsi="Times New Roman"/>
          <w:szCs w:val="20"/>
          <w:lang w:val="en-IN" w:eastAsia="en-IN"/>
        </w:rPr>
        <w:t xml:space="preserve">thereby </w:t>
      </w:r>
      <w:r w:rsidR="00B41BAE" w:rsidRPr="00324D76">
        <w:rPr>
          <w:rFonts w:ascii="Times New Roman" w:eastAsia="Times New Roman" w:hAnsi="Times New Roman"/>
          <w:szCs w:val="20"/>
          <w:lang w:val="en-IN" w:eastAsia="en-IN"/>
        </w:rPr>
        <w:t>reducing guard bands (e.g., from 1.72 MHz to ~0.5–1 MHz for 100 MHz CBW) and increasing usable bandwidth, potentially adding 1–3 RBs for different carrier bandwidths (e.g., 274–276 RBs at 30 kHz SCS, and 11 RBs to 12RBs for 5M</w:t>
      </w:r>
      <w:r w:rsidR="009236A8" w:rsidRPr="00324D76">
        <w:rPr>
          <w:rFonts w:ascii="Times New Roman" w:eastAsia="Times New Roman" w:hAnsi="Times New Roman"/>
          <w:szCs w:val="20"/>
          <w:lang w:val="en-IN" w:eastAsia="en-IN"/>
        </w:rPr>
        <w:t>H</w:t>
      </w:r>
      <w:r w:rsidR="00B41BAE" w:rsidRPr="00324D76">
        <w:rPr>
          <w:rFonts w:ascii="Times New Roman" w:eastAsia="Times New Roman" w:hAnsi="Times New Roman"/>
          <w:szCs w:val="20"/>
          <w:lang w:val="en-IN" w:eastAsia="en-IN"/>
        </w:rPr>
        <w:t>z CBW with 30</w:t>
      </w:r>
      <w:r w:rsidR="001A725A" w:rsidRPr="00324D76">
        <w:rPr>
          <w:rFonts w:ascii="Times New Roman" w:eastAsia="Times New Roman" w:hAnsi="Times New Roman"/>
          <w:szCs w:val="20"/>
          <w:lang w:val="en-IN" w:eastAsia="en-IN"/>
        </w:rPr>
        <w:t>k</w:t>
      </w:r>
      <w:r w:rsidR="00B41BAE" w:rsidRPr="00324D76">
        <w:rPr>
          <w:rFonts w:ascii="Times New Roman" w:eastAsia="Times New Roman" w:hAnsi="Times New Roman"/>
          <w:szCs w:val="20"/>
          <w:lang w:val="en-IN" w:eastAsia="en-IN"/>
        </w:rPr>
        <w:t>Hz SCS). This</w:t>
      </w:r>
      <w:r w:rsidRPr="00324D76">
        <w:rPr>
          <w:rFonts w:ascii="Times New Roman" w:eastAsia="Times New Roman" w:hAnsi="Times New Roman"/>
          <w:szCs w:val="20"/>
          <w:lang w:val="en-IN" w:eastAsia="en-IN"/>
        </w:rPr>
        <w:t xml:space="preserve"> can potentially enhance</w:t>
      </w:r>
      <w:r w:rsidR="00B41BAE" w:rsidRPr="00324D76">
        <w:rPr>
          <w:rFonts w:ascii="Times New Roman" w:eastAsia="Times New Roman" w:hAnsi="Times New Roman"/>
          <w:szCs w:val="20"/>
          <w:lang w:val="en-IN" w:eastAsia="en-IN"/>
        </w:rPr>
        <w:t xml:space="preserve"> spectral efficiency by 1–9%. </w:t>
      </w:r>
    </w:p>
    <w:p w14:paraId="656D1116" w14:textId="32858D3F" w:rsidR="00B41BAE" w:rsidRDefault="0055334E" w:rsidP="00DA0291">
      <w:pPr>
        <w:rPr>
          <w:rFonts w:ascii="Times New Roman" w:eastAsia="Times New Roman" w:hAnsi="Times New Roman"/>
          <w:sz w:val="22"/>
          <w:szCs w:val="22"/>
          <w:lang w:val="en-IN" w:eastAsia="en-IN"/>
        </w:rPr>
      </w:pPr>
      <w:r>
        <w:rPr>
          <w:rFonts w:ascii="Times New Roman" w:eastAsia="Times New Roman" w:hAnsi="Times New Roman"/>
          <w:sz w:val="22"/>
          <w:szCs w:val="22"/>
          <w:lang w:val="en-IN" w:eastAsia="en-IN"/>
        </w:rPr>
        <w:br w:type="page"/>
      </w:r>
    </w:p>
    <w:p w14:paraId="39B6FA78" w14:textId="67905A14" w:rsidR="00B41BAE" w:rsidRPr="00D41219" w:rsidRDefault="00B41BAE" w:rsidP="00B41BAE">
      <w:pPr>
        <w:pStyle w:val="Caption"/>
        <w:keepNext/>
        <w:jc w:val="center"/>
        <w:rPr>
          <w:rFonts w:ascii="Times New Roman" w:hAnsi="Times New Roman"/>
          <w:b/>
          <w:bCs/>
          <w:i w:val="0"/>
          <w:iCs w:val="0"/>
          <w:color w:val="000000" w:themeColor="text1"/>
          <w:sz w:val="20"/>
          <w:szCs w:val="20"/>
        </w:rPr>
      </w:pPr>
      <w:bookmarkStart w:id="6" w:name="_Ref204534276"/>
      <w:bookmarkStart w:id="7" w:name="_Ref204593594"/>
      <w:r w:rsidRPr="00D41219">
        <w:rPr>
          <w:rFonts w:ascii="Times New Roman" w:hAnsi="Times New Roman"/>
          <w:b/>
          <w:bCs/>
          <w:i w:val="0"/>
          <w:iCs w:val="0"/>
          <w:color w:val="000000" w:themeColor="text1"/>
          <w:sz w:val="20"/>
          <w:szCs w:val="20"/>
        </w:rPr>
        <w:lastRenderedPageBreak/>
        <w:t xml:space="preserve">Table </w:t>
      </w:r>
      <w:r w:rsidRPr="00D41219">
        <w:rPr>
          <w:rFonts w:ascii="Times New Roman" w:hAnsi="Times New Roman"/>
          <w:b/>
          <w:bCs/>
          <w:i w:val="0"/>
          <w:iCs w:val="0"/>
          <w:color w:val="000000" w:themeColor="text1"/>
          <w:sz w:val="20"/>
          <w:szCs w:val="20"/>
        </w:rPr>
        <w:fldChar w:fldCharType="begin"/>
      </w:r>
      <w:r w:rsidRPr="00D41219">
        <w:rPr>
          <w:rFonts w:ascii="Times New Roman" w:hAnsi="Times New Roman"/>
          <w:b/>
          <w:bCs/>
          <w:i w:val="0"/>
          <w:iCs w:val="0"/>
          <w:color w:val="000000" w:themeColor="text1"/>
          <w:sz w:val="20"/>
          <w:szCs w:val="20"/>
        </w:rPr>
        <w:instrText xml:space="preserve"> SEQ Table \* ARABIC </w:instrText>
      </w:r>
      <w:r w:rsidRPr="00D41219">
        <w:rPr>
          <w:rFonts w:ascii="Times New Roman" w:hAnsi="Times New Roman"/>
          <w:b/>
          <w:bCs/>
          <w:i w:val="0"/>
          <w:iCs w:val="0"/>
          <w:color w:val="000000" w:themeColor="text1"/>
          <w:sz w:val="20"/>
          <w:szCs w:val="20"/>
        </w:rPr>
        <w:fldChar w:fldCharType="separate"/>
      </w:r>
      <w:r w:rsidR="00155A47" w:rsidRPr="00D41219">
        <w:rPr>
          <w:rFonts w:ascii="Times New Roman" w:hAnsi="Times New Roman"/>
          <w:b/>
          <w:bCs/>
          <w:i w:val="0"/>
          <w:iCs w:val="0"/>
          <w:noProof/>
          <w:color w:val="000000" w:themeColor="text1"/>
          <w:sz w:val="20"/>
          <w:szCs w:val="20"/>
        </w:rPr>
        <w:t>1</w:t>
      </w:r>
      <w:r w:rsidRPr="00D41219">
        <w:rPr>
          <w:rFonts w:ascii="Times New Roman" w:hAnsi="Times New Roman"/>
          <w:b/>
          <w:bCs/>
          <w:i w:val="0"/>
          <w:iCs w:val="0"/>
          <w:color w:val="000000" w:themeColor="text1"/>
          <w:sz w:val="20"/>
          <w:szCs w:val="20"/>
        </w:rPr>
        <w:fldChar w:fldCharType="end"/>
      </w:r>
      <w:bookmarkEnd w:id="6"/>
      <w:r w:rsidRPr="00D41219">
        <w:rPr>
          <w:rFonts w:ascii="Times New Roman" w:hAnsi="Times New Roman"/>
          <w:b/>
          <w:bCs/>
          <w:i w:val="0"/>
          <w:iCs w:val="0"/>
          <w:color w:val="000000" w:themeColor="text1"/>
          <w:sz w:val="20"/>
          <w:szCs w:val="20"/>
        </w:rPr>
        <w:t xml:space="preserve"> </w:t>
      </w:r>
      <w:r w:rsidRPr="00D41219">
        <w:rPr>
          <w:rFonts w:ascii="Times New Roman" w:hAnsi="Times New Roman"/>
          <w:b/>
          <w:bCs/>
          <w:i w:val="0"/>
          <w:iCs w:val="0"/>
          <w:color w:val="000000" w:themeColor="text1"/>
          <w:sz w:val="20"/>
          <w:szCs w:val="20"/>
          <w:lang w:val="en-IN"/>
        </w:rPr>
        <w:t>Number of Physical Resource Blocks (PRBs) and Guard-band Allocation Across Different Bandwidths and Subcarrier Spacings for 5G NR and 6G-Radio</w:t>
      </w:r>
      <w:bookmarkEnd w:id="7"/>
      <w:r w:rsidRPr="00D41219">
        <w:rPr>
          <w:rFonts w:ascii="Times New Roman" w:hAnsi="Times New Roman"/>
          <w:b/>
          <w:bCs/>
          <w:i w:val="0"/>
          <w:iCs w:val="0"/>
          <w:color w:val="000000" w:themeColor="text1"/>
          <w:sz w:val="20"/>
          <w:szCs w:val="20"/>
        </w:rPr>
        <w:t xml:space="preserve"> </w:t>
      </w:r>
    </w:p>
    <w:tbl>
      <w:tblPr>
        <w:tblW w:w="8408" w:type="dxa"/>
        <w:jc w:val="center"/>
        <w:tblCellMar>
          <w:left w:w="0" w:type="dxa"/>
          <w:right w:w="0" w:type="dxa"/>
        </w:tblCellMar>
        <w:tblLook w:val="04A0" w:firstRow="1" w:lastRow="0" w:firstColumn="1" w:lastColumn="0" w:noHBand="0" w:noVBand="1"/>
      </w:tblPr>
      <w:tblGrid>
        <w:gridCol w:w="1367"/>
        <w:gridCol w:w="998"/>
        <w:gridCol w:w="1287"/>
        <w:gridCol w:w="1350"/>
        <w:gridCol w:w="1213"/>
        <w:gridCol w:w="1229"/>
        <w:gridCol w:w="964"/>
      </w:tblGrid>
      <w:tr w:rsidR="00B41BAE" w:rsidRPr="00D41219" w14:paraId="5996CFE5" w14:textId="77777777" w:rsidTr="00A81C56">
        <w:trPr>
          <w:trHeight w:val="1200"/>
          <w:jc w:val="center"/>
        </w:trPr>
        <w:tc>
          <w:tcPr>
            <w:tcW w:w="1367" w:type="dxa"/>
            <w:tcBorders>
              <w:top w:val="single" w:sz="4" w:space="0" w:color="auto"/>
              <w:left w:val="single" w:sz="4" w:space="0" w:color="auto"/>
              <w:bottom w:val="single" w:sz="4" w:space="0" w:color="auto"/>
              <w:right w:val="single" w:sz="4" w:space="0" w:color="auto"/>
            </w:tcBorders>
            <w:shd w:val="clear" w:color="000000" w:fill="92D050"/>
            <w:tcMar>
              <w:top w:w="15" w:type="dxa"/>
              <w:left w:w="15" w:type="dxa"/>
              <w:bottom w:w="0" w:type="dxa"/>
              <w:right w:w="15" w:type="dxa"/>
            </w:tcMar>
            <w:vAlign w:val="bottom"/>
            <w:hideMark/>
          </w:tcPr>
          <w:p w14:paraId="3BB3AF73" w14:textId="647006C1" w:rsidR="00B41BAE" w:rsidRPr="00D41219" w:rsidRDefault="00B41BAE" w:rsidP="00A81C56">
            <w:pPr>
              <w:jc w:val="center"/>
              <w:rPr>
                <w:rFonts w:ascii="Times New Roman" w:eastAsia="Times New Roman" w:hAnsi="Times New Roman"/>
                <w:color w:val="000000"/>
                <w:szCs w:val="20"/>
              </w:rPr>
            </w:pPr>
            <w:r w:rsidRPr="00D41219">
              <w:rPr>
                <w:rFonts w:ascii="Times New Roman" w:eastAsia="Times New Roman" w:hAnsi="Times New Roman"/>
                <w:color w:val="000000"/>
                <w:szCs w:val="20"/>
              </w:rPr>
              <w:t xml:space="preserve">Subcarrier Spacing (in </w:t>
            </w:r>
            <w:r w:rsidR="005B4535" w:rsidRPr="00D41219">
              <w:rPr>
                <w:rFonts w:ascii="Times New Roman" w:eastAsia="Times New Roman" w:hAnsi="Times New Roman"/>
                <w:color w:val="000000"/>
                <w:szCs w:val="20"/>
              </w:rPr>
              <w:t>kH</w:t>
            </w:r>
            <w:r w:rsidRPr="00D41219">
              <w:rPr>
                <w:rFonts w:ascii="Times New Roman" w:eastAsia="Times New Roman" w:hAnsi="Times New Roman"/>
                <w:color w:val="000000"/>
                <w:szCs w:val="20"/>
              </w:rPr>
              <w:t>z)</w:t>
            </w:r>
          </w:p>
        </w:tc>
        <w:tc>
          <w:tcPr>
            <w:tcW w:w="998" w:type="dxa"/>
            <w:tcBorders>
              <w:top w:val="single" w:sz="4" w:space="0" w:color="auto"/>
              <w:left w:val="nil"/>
              <w:bottom w:val="single" w:sz="4" w:space="0" w:color="auto"/>
              <w:right w:val="single" w:sz="4" w:space="0" w:color="auto"/>
            </w:tcBorders>
            <w:shd w:val="clear" w:color="000000" w:fill="92D050"/>
            <w:noWrap/>
            <w:tcMar>
              <w:top w:w="15" w:type="dxa"/>
              <w:left w:w="15" w:type="dxa"/>
              <w:bottom w:w="0" w:type="dxa"/>
              <w:right w:w="15" w:type="dxa"/>
            </w:tcMar>
            <w:vAlign w:val="bottom"/>
            <w:hideMark/>
          </w:tcPr>
          <w:p w14:paraId="775EB128" w14:textId="77777777" w:rsidR="00B41BAE" w:rsidRPr="00D41219" w:rsidRDefault="00B41BAE" w:rsidP="00A81C56">
            <w:pPr>
              <w:jc w:val="center"/>
              <w:rPr>
                <w:rFonts w:ascii="Times New Roman" w:eastAsia="Times New Roman" w:hAnsi="Times New Roman"/>
                <w:color w:val="000000"/>
                <w:szCs w:val="20"/>
              </w:rPr>
            </w:pPr>
            <w:r w:rsidRPr="00D41219">
              <w:rPr>
                <w:rFonts w:ascii="Times New Roman" w:eastAsia="Times New Roman" w:hAnsi="Times New Roman"/>
                <w:color w:val="000000"/>
                <w:szCs w:val="20"/>
              </w:rPr>
              <w:t>Bandwidth</w:t>
            </w:r>
          </w:p>
          <w:p w14:paraId="06BF3855" w14:textId="0F3493F4" w:rsidR="00B41BAE" w:rsidRPr="00D41219" w:rsidRDefault="00B41BAE" w:rsidP="00A81C56">
            <w:pPr>
              <w:jc w:val="center"/>
              <w:rPr>
                <w:rFonts w:ascii="Times New Roman" w:eastAsia="Times New Roman" w:hAnsi="Times New Roman"/>
                <w:color w:val="000000"/>
                <w:szCs w:val="20"/>
              </w:rPr>
            </w:pPr>
            <w:r w:rsidRPr="00D41219">
              <w:rPr>
                <w:rFonts w:ascii="Times New Roman" w:eastAsia="Times New Roman" w:hAnsi="Times New Roman"/>
                <w:color w:val="000000"/>
                <w:szCs w:val="20"/>
              </w:rPr>
              <w:t>(in M</w:t>
            </w:r>
            <w:r w:rsidR="00BF06E3" w:rsidRPr="00D41219">
              <w:rPr>
                <w:rFonts w:ascii="Times New Roman" w:eastAsia="Times New Roman" w:hAnsi="Times New Roman"/>
                <w:color w:val="000000"/>
                <w:szCs w:val="20"/>
              </w:rPr>
              <w:t>H</w:t>
            </w:r>
            <w:r w:rsidRPr="00D41219">
              <w:rPr>
                <w:rFonts w:ascii="Times New Roman" w:eastAsia="Times New Roman" w:hAnsi="Times New Roman"/>
                <w:color w:val="000000"/>
                <w:szCs w:val="20"/>
              </w:rPr>
              <w:t>z)</w:t>
            </w:r>
          </w:p>
        </w:tc>
        <w:tc>
          <w:tcPr>
            <w:tcW w:w="1287" w:type="dxa"/>
            <w:tcBorders>
              <w:top w:val="single" w:sz="4" w:space="0" w:color="auto"/>
              <w:left w:val="nil"/>
              <w:bottom w:val="single" w:sz="4" w:space="0" w:color="auto"/>
              <w:right w:val="single" w:sz="4" w:space="0" w:color="auto"/>
            </w:tcBorders>
            <w:shd w:val="clear" w:color="000000" w:fill="92D050"/>
            <w:tcMar>
              <w:top w:w="15" w:type="dxa"/>
              <w:left w:w="15" w:type="dxa"/>
              <w:bottom w:w="0" w:type="dxa"/>
              <w:right w:w="15" w:type="dxa"/>
            </w:tcMar>
            <w:vAlign w:val="bottom"/>
            <w:hideMark/>
          </w:tcPr>
          <w:p w14:paraId="70E0BE76" w14:textId="77777777" w:rsidR="00B41BAE" w:rsidRPr="00D41219" w:rsidRDefault="00B41BAE" w:rsidP="00A81C56">
            <w:pPr>
              <w:jc w:val="center"/>
              <w:rPr>
                <w:rFonts w:ascii="Times New Roman" w:eastAsia="Times New Roman" w:hAnsi="Times New Roman"/>
                <w:color w:val="000000"/>
                <w:szCs w:val="20"/>
              </w:rPr>
            </w:pPr>
            <w:r w:rsidRPr="00D41219">
              <w:rPr>
                <w:rFonts w:ascii="Times New Roman" w:eastAsia="Times New Roman" w:hAnsi="Times New Roman"/>
                <w:color w:val="000000"/>
                <w:szCs w:val="20"/>
              </w:rPr>
              <w:t xml:space="preserve">Number of PRBs per CBW in 5G-NR </w:t>
            </w:r>
          </w:p>
        </w:tc>
        <w:tc>
          <w:tcPr>
            <w:tcW w:w="1350" w:type="dxa"/>
            <w:tcBorders>
              <w:top w:val="single" w:sz="4" w:space="0" w:color="auto"/>
              <w:left w:val="nil"/>
              <w:bottom w:val="single" w:sz="4" w:space="0" w:color="auto"/>
              <w:right w:val="single" w:sz="4" w:space="0" w:color="auto"/>
            </w:tcBorders>
            <w:shd w:val="clear" w:color="000000" w:fill="92D050"/>
            <w:tcMar>
              <w:top w:w="15" w:type="dxa"/>
              <w:left w:w="15" w:type="dxa"/>
              <w:bottom w:w="0" w:type="dxa"/>
              <w:right w:w="15" w:type="dxa"/>
            </w:tcMar>
            <w:vAlign w:val="bottom"/>
            <w:hideMark/>
          </w:tcPr>
          <w:p w14:paraId="78F7ADCC" w14:textId="0B23CAA5" w:rsidR="00B41BAE" w:rsidRPr="00D41219" w:rsidRDefault="00B41BAE" w:rsidP="00A81C56">
            <w:pPr>
              <w:jc w:val="center"/>
              <w:rPr>
                <w:rFonts w:ascii="Times New Roman" w:eastAsia="Times New Roman" w:hAnsi="Times New Roman"/>
                <w:color w:val="000000"/>
                <w:szCs w:val="20"/>
              </w:rPr>
            </w:pPr>
            <w:r w:rsidRPr="00D41219">
              <w:rPr>
                <w:rFonts w:ascii="Times New Roman" w:eastAsia="Times New Roman" w:hAnsi="Times New Roman"/>
                <w:color w:val="000000"/>
                <w:szCs w:val="20"/>
              </w:rPr>
              <w:t xml:space="preserve">Overhead due to frequency guard-band in 5G-NR (CBW-OBW) (in </w:t>
            </w:r>
            <w:r w:rsidR="007811FB" w:rsidRPr="00D41219">
              <w:rPr>
                <w:rFonts w:ascii="Times New Roman" w:eastAsia="Times New Roman" w:hAnsi="Times New Roman"/>
                <w:color w:val="000000"/>
                <w:szCs w:val="20"/>
              </w:rPr>
              <w:t>kH</w:t>
            </w:r>
            <w:r w:rsidRPr="00D41219">
              <w:rPr>
                <w:rFonts w:ascii="Times New Roman" w:eastAsia="Times New Roman" w:hAnsi="Times New Roman"/>
                <w:color w:val="000000"/>
                <w:szCs w:val="20"/>
              </w:rPr>
              <w:t>z)</w:t>
            </w:r>
          </w:p>
        </w:tc>
        <w:tc>
          <w:tcPr>
            <w:tcW w:w="1213" w:type="dxa"/>
            <w:tcBorders>
              <w:top w:val="single" w:sz="4" w:space="0" w:color="auto"/>
              <w:left w:val="nil"/>
              <w:bottom w:val="single" w:sz="4" w:space="0" w:color="auto"/>
              <w:right w:val="single" w:sz="4" w:space="0" w:color="auto"/>
            </w:tcBorders>
            <w:shd w:val="clear" w:color="000000" w:fill="92D050"/>
            <w:vAlign w:val="bottom"/>
          </w:tcPr>
          <w:p w14:paraId="50D371E8" w14:textId="02C50B16" w:rsidR="00B41BAE" w:rsidRPr="00D41219" w:rsidRDefault="00B41BAE" w:rsidP="00A81C56">
            <w:pPr>
              <w:jc w:val="center"/>
              <w:rPr>
                <w:rFonts w:ascii="Times New Roman" w:eastAsia="Times New Roman" w:hAnsi="Times New Roman"/>
                <w:color w:val="000000"/>
                <w:szCs w:val="20"/>
              </w:rPr>
            </w:pPr>
            <w:r w:rsidRPr="00D41219">
              <w:rPr>
                <w:rFonts w:ascii="Times New Roman" w:hAnsi="Times New Roman"/>
                <w:color w:val="000000"/>
                <w:szCs w:val="20"/>
              </w:rPr>
              <w:t xml:space="preserve">Proposed Number of PRBs per CBW </w:t>
            </w:r>
            <w:r w:rsidR="00390486" w:rsidRPr="00D41219">
              <w:rPr>
                <w:rFonts w:ascii="Times New Roman" w:hAnsi="Times New Roman"/>
                <w:color w:val="000000"/>
                <w:szCs w:val="20"/>
              </w:rPr>
              <w:t>for</w:t>
            </w:r>
            <w:r w:rsidRPr="00D41219">
              <w:rPr>
                <w:rFonts w:ascii="Times New Roman" w:hAnsi="Times New Roman"/>
                <w:color w:val="000000"/>
                <w:szCs w:val="20"/>
              </w:rPr>
              <w:t xml:space="preserve"> 6G-Radio</w:t>
            </w:r>
          </w:p>
        </w:tc>
        <w:tc>
          <w:tcPr>
            <w:tcW w:w="1229" w:type="dxa"/>
            <w:tcBorders>
              <w:top w:val="single" w:sz="4" w:space="0" w:color="auto"/>
              <w:left w:val="nil"/>
              <w:bottom w:val="single" w:sz="4" w:space="0" w:color="auto"/>
              <w:right w:val="single" w:sz="4" w:space="0" w:color="auto"/>
            </w:tcBorders>
            <w:shd w:val="clear" w:color="000000" w:fill="92D050"/>
            <w:vAlign w:val="bottom"/>
          </w:tcPr>
          <w:p w14:paraId="5AC5A26D" w14:textId="6A869D42" w:rsidR="00B41BAE" w:rsidRPr="00D41219" w:rsidRDefault="00B41BAE" w:rsidP="00A81C56">
            <w:pPr>
              <w:jc w:val="center"/>
              <w:rPr>
                <w:rFonts w:ascii="Times New Roman" w:eastAsia="Times New Roman" w:hAnsi="Times New Roman"/>
                <w:color w:val="000000"/>
                <w:szCs w:val="20"/>
              </w:rPr>
            </w:pPr>
            <w:r w:rsidRPr="00D41219">
              <w:rPr>
                <w:rFonts w:ascii="Times New Roman" w:hAnsi="Times New Roman"/>
                <w:color w:val="000000"/>
                <w:szCs w:val="20"/>
              </w:rPr>
              <w:t xml:space="preserve">Overhead due to frequency guard band in 6G-Radio </w:t>
            </w:r>
            <w:r w:rsidRPr="00D41219">
              <w:rPr>
                <w:rFonts w:ascii="Times New Roman" w:eastAsia="Times New Roman" w:hAnsi="Times New Roman"/>
                <w:color w:val="000000"/>
                <w:szCs w:val="20"/>
              </w:rPr>
              <w:t>(CBW-OBW)</w:t>
            </w:r>
            <w:r w:rsidRPr="00D41219">
              <w:rPr>
                <w:rFonts w:ascii="Times New Roman" w:hAnsi="Times New Roman"/>
                <w:color w:val="000000"/>
                <w:szCs w:val="20"/>
              </w:rPr>
              <w:t xml:space="preserve"> (in </w:t>
            </w:r>
            <w:r w:rsidR="007811FB" w:rsidRPr="00D41219">
              <w:rPr>
                <w:rFonts w:ascii="Times New Roman" w:hAnsi="Times New Roman"/>
                <w:color w:val="000000"/>
                <w:szCs w:val="20"/>
              </w:rPr>
              <w:t>kH</w:t>
            </w:r>
            <w:r w:rsidRPr="00D41219">
              <w:rPr>
                <w:rFonts w:ascii="Times New Roman" w:hAnsi="Times New Roman"/>
                <w:color w:val="000000"/>
                <w:szCs w:val="20"/>
              </w:rPr>
              <w:t>z)</w:t>
            </w:r>
          </w:p>
        </w:tc>
        <w:tc>
          <w:tcPr>
            <w:tcW w:w="964" w:type="dxa"/>
            <w:tcBorders>
              <w:top w:val="single" w:sz="4" w:space="0" w:color="auto"/>
              <w:left w:val="nil"/>
              <w:bottom w:val="single" w:sz="4" w:space="0" w:color="auto"/>
              <w:right w:val="single" w:sz="4" w:space="0" w:color="auto"/>
            </w:tcBorders>
            <w:shd w:val="clear" w:color="000000" w:fill="92D050"/>
            <w:vAlign w:val="bottom"/>
          </w:tcPr>
          <w:p w14:paraId="6AF524EF" w14:textId="77777777" w:rsidR="00B41BAE" w:rsidRPr="00D41219" w:rsidRDefault="00B41BAE" w:rsidP="00A81C56">
            <w:pPr>
              <w:jc w:val="center"/>
              <w:rPr>
                <w:rFonts w:ascii="Times New Roman" w:hAnsi="Times New Roman"/>
                <w:color w:val="000000"/>
                <w:szCs w:val="20"/>
              </w:rPr>
            </w:pPr>
            <w:r w:rsidRPr="00D41219">
              <w:rPr>
                <w:rFonts w:ascii="Times New Roman" w:hAnsi="Times New Roman"/>
                <w:color w:val="000000"/>
                <w:szCs w:val="20"/>
              </w:rPr>
              <w:t xml:space="preserve">% Gain of PRBs for 6G Vs 5G </w:t>
            </w:r>
          </w:p>
        </w:tc>
      </w:tr>
      <w:tr w:rsidR="00B41BAE" w:rsidRPr="00D41219" w14:paraId="729EA9A6" w14:textId="77777777" w:rsidTr="00A81C56">
        <w:trPr>
          <w:trHeight w:val="300"/>
          <w:jc w:val="center"/>
        </w:trPr>
        <w:tc>
          <w:tcPr>
            <w:tcW w:w="0" w:type="auto"/>
            <w:vMerge w:val="restart"/>
            <w:tcBorders>
              <w:top w:val="nil"/>
              <w:left w:val="single" w:sz="4" w:space="0" w:color="auto"/>
              <w:bottom w:val="single" w:sz="4" w:space="0" w:color="000000"/>
              <w:right w:val="single" w:sz="4" w:space="0" w:color="auto"/>
            </w:tcBorders>
            <w:noWrap/>
            <w:tcMar>
              <w:top w:w="15" w:type="dxa"/>
              <w:left w:w="15" w:type="dxa"/>
              <w:bottom w:w="0" w:type="dxa"/>
              <w:right w:w="15" w:type="dxa"/>
            </w:tcMar>
            <w:vAlign w:val="bottom"/>
            <w:hideMark/>
          </w:tcPr>
          <w:p w14:paraId="09B273C3" w14:textId="77777777" w:rsidR="00B41BAE" w:rsidRPr="00D41219" w:rsidRDefault="00B41BAE" w:rsidP="00A81C56">
            <w:pPr>
              <w:jc w:val="center"/>
              <w:rPr>
                <w:rFonts w:ascii="Times New Roman" w:eastAsia="Times New Roman" w:hAnsi="Times New Roman"/>
                <w:color w:val="000000"/>
                <w:szCs w:val="20"/>
              </w:rPr>
            </w:pPr>
            <w:r w:rsidRPr="00D41219">
              <w:rPr>
                <w:rFonts w:ascii="Times New Roman" w:eastAsia="Times New Roman" w:hAnsi="Times New Roman"/>
                <w:color w:val="000000"/>
                <w:szCs w:val="20"/>
              </w:rPr>
              <w:t>15</w:t>
            </w:r>
          </w:p>
        </w:tc>
        <w:tc>
          <w:tcPr>
            <w:tcW w:w="998" w:type="dxa"/>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E0FC513" w14:textId="77777777" w:rsidR="00B41BAE" w:rsidRPr="00D41219" w:rsidRDefault="00B41BAE" w:rsidP="00A81C56">
            <w:pPr>
              <w:jc w:val="center"/>
              <w:rPr>
                <w:rFonts w:ascii="Times New Roman" w:eastAsia="Times New Roman" w:hAnsi="Times New Roman"/>
                <w:color w:val="000000"/>
                <w:szCs w:val="20"/>
              </w:rPr>
            </w:pPr>
            <w:r w:rsidRPr="00D41219">
              <w:rPr>
                <w:rFonts w:ascii="Times New Roman" w:eastAsia="Times New Roman" w:hAnsi="Times New Roman"/>
                <w:color w:val="000000"/>
                <w:szCs w:val="20"/>
              </w:rPr>
              <w:t>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5E083D72" w14:textId="77777777" w:rsidR="00B41BAE" w:rsidRPr="00D41219" w:rsidRDefault="00B41BAE" w:rsidP="00A81C56">
            <w:pPr>
              <w:jc w:val="center"/>
              <w:rPr>
                <w:rFonts w:ascii="Times New Roman" w:eastAsia="Times New Roman" w:hAnsi="Times New Roman"/>
                <w:color w:val="000000"/>
                <w:szCs w:val="20"/>
              </w:rPr>
            </w:pPr>
            <w:r w:rsidRPr="00D41219">
              <w:rPr>
                <w:rFonts w:ascii="Times New Roman" w:eastAsia="Times New Roman" w:hAnsi="Times New Roman"/>
                <w:color w:val="000000"/>
                <w:szCs w:val="20"/>
              </w:rPr>
              <w:t>25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7D2A2C8E" w14:textId="77777777" w:rsidR="00B41BAE" w:rsidRPr="00D41219" w:rsidRDefault="00B41BAE" w:rsidP="00A81C56">
            <w:pPr>
              <w:jc w:val="center"/>
              <w:rPr>
                <w:rFonts w:ascii="Times New Roman" w:eastAsia="Times New Roman" w:hAnsi="Times New Roman"/>
                <w:color w:val="000000"/>
                <w:szCs w:val="20"/>
              </w:rPr>
            </w:pPr>
            <w:r w:rsidRPr="00D41219">
              <w:rPr>
                <w:rFonts w:ascii="Times New Roman" w:eastAsia="Times New Roman" w:hAnsi="Times New Roman"/>
                <w:color w:val="000000"/>
                <w:szCs w:val="20"/>
              </w:rPr>
              <w:t>500</w:t>
            </w:r>
          </w:p>
        </w:tc>
        <w:tc>
          <w:tcPr>
            <w:tcW w:w="0" w:type="auto"/>
            <w:tcBorders>
              <w:top w:val="nil"/>
              <w:left w:val="nil"/>
              <w:bottom w:val="single" w:sz="4" w:space="0" w:color="auto"/>
              <w:right w:val="single" w:sz="4" w:space="0" w:color="auto"/>
            </w:tcBorders>
            <w:vAlign w:val="center"/>
          </w:tcPr>
          <w:p w14:paraId="55FC443D" w14:textId="77777777" w:rsidR="00B41BAE" w:rsidRPr="00D41219" w:rsidRDefault="00B41BAE" w:rsidP="00A81C56">
            <w:pPr>
              <w:jc w:val="center"/>
              <w:rPr>
                <w:rFonts w:ascii="Times New Roman" w:eastAsia="Times New Roman" w:hAnsi="Times New Roman"/>
                <w:color w:val="000000"/>
                <w:szCs w:val="20"/>
              </w:rPr>
            </w:pPr>
            <w:r w:rsidRPr="00D41219">
              <w:rPr>
                <w:rFonts w:ascii="Times New Roman" w:hAnsi="Times New Roman"/>
                <w:color w:val="000000"/>
                <w:szCs w:val="20"/>
              </w:rPr>
              <w:t>25</w:t>
            </w:r>
          </w:p>
        </w:tc>
        <w:tc>
          <w:tcPr>
            <w:tcW w:w="0" w:type="auto"/>
            <w:tcBorders>
              <w:top w:val="nil"/>
              <w:left w:val="nil"/>
              <w:bottom w:val="single" w:sz="4" w:space="0" w:color="auto"/>
              <w:right w:val="single" w:sz="4" w:space="0" w:color="auto"/>
            </w:tcBorders>
            <w:vAlign w:val="center"/>
          </w:tcPr>
          <w:p w14:paraId="49D2AD5A" w14:textId="77777777" w:rsidR="00B41BAE" w:rsidRPr="00D41219" w:rsidRDefault="00B41BAE" w:rsidP="00A81C56">
            <w:pPr>
              <w:jc w:val="center"/>
              <w:rPr>
                <w:rFonts w:ascii="Times New Roman" w:eastAsia="Times New Roman" w:hAnsi="Times New Roman"/>
                <w:color w:val="000000"/>
                <w:szCs w:val="20"/>
              </w:rPr>
            </w:pPr>
            <w:r w:rsidRPr="00D41219">
              <w:rPr>
                <w:rFonts w:ascii="Times New Roman" w:hAnsi="Times New Roman"/>
                <w:color w:val="000000"/>
                <w:szCs w:val="20"/>
              </w:rPr>
              <w:t>500</w:t>
            </w:r>
          </w:p>
        </w:tc>
        <w:tc>
          <w:tcPr>
            <w:tcW w:w="964" w:type="dxa"/>
            <w:tcBorders>
              <w:top w:val="nil"/>
              <w:left w:val="nil"/>
              <w:bottom w:val="single" w:sz="4" w:space="0" w:color="auto"/>
              <w:right w:val="single" w:sz="4" w:space="0" w:color="auto"/>
            </w:tcBorders>
            <w:vAlign w:val="bottom"/>
          </w:tcPr>
          <w:p w14:paraId="325143B1" w14:textId="77777777" w:rsidR="00B41BAE" w:rsidRPr="00D41219" w:rsidRDefault="00B41BAE" w:rsidP="00A81C56">
            <w:pPr>
              <w:jc w:val="center"/>
              <w:rPr>
                <w:rFonts w:ascii="Times New Roman" w:hAnsi="Times New Roman"/>
                <w:color w:val="000000"/>
                <w:szCs w:val="20"/>
              </w:rPr>
            </w:pPr>
            <w:r w:rsidRPr="00D41219">
              <w:rPr>
                <w:rFonts w:ascii="Times New Roman" w:hAnsi="Times New Roman"/>
                <w:color w:val="000000"/>
                <w:szCs w:val="20"/>
              </w:rPr>
              <w:t>0</w:t>
            </w:r>
          </w:p>
        </w:tc>
      </w:tr>
      <w:tr w:rsidR="00B41BAE" w:rsidRPr="00D41219" w14:paraId="4ABE3EC4" w14:textId="77777777" w:rsidTr="00A81C56">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4BDF4907" w14:textId="77777777" w:rsidR="00B41BAE" w:rsidRPr="00D41219" w:rsidRDefault="00B41BAE" w:rsidP="00A81C56">
            <w:pPr>
              <w:rPr>
                <w:rFonts w:ascii="Times New Roman" w:eastAsia="Times New Roman" w:hAnsi="Times New Roman"/>
                <w:color w:val="000000"/>
                <w:szCs w:val="20"/>
              </w:rPr>
            </w:pPr>
          </w:p>
        </w:tc>
        <w:tc>
          <w:tcPr>
            <w:tcW w:w="998" w:type="dxa"/>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500177F8" w14:textId="77777777" w:rsidR="00B41BAE" w:rsidRPr="00D41219" w:rsidRDefault="00B41BAE" w:rsidP="00A81C56">
            <w:pPr>
              <w:jc w:val="center"/>
              <w:rPr>
                <w:rFonts w:ascii="Times New Roman" w:eastAsia="Times New Roman" w:hAnsi="Times New Roman"/>
                <w:color w:val="000000"/>
                <w:szCs w:val="20"/>
              </w:rPr>
            </w:pPr>
            <w:r w:rsidRPr="00D41219">
              <w:rPr>
                <w:rFonts w:ascii="Times New Roman" w:eastAsia="Times New Roman" w:hAnsi="Times New Roman"/>
                <w:color w:val="00000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3644A8B" w14:textId="77777777" w:rsidR="00B41BAE" w:rsidRPr="00D41219" w:rsidRDefault="00B41BAE" w:rsidP="00A81C56">
            <w:pPr>
              <w:jc w:val="center"/>
              <w:rPr>
                <w:rFonts w:ascii="Times New Roman" w:eastAsia="Times New Roman" w:hAnsi="Times New Roman"/>
                <w:color w:val="000000"/>
                <w:szCs w:val="20"/>
              </w:rPr>
            </w:pPr>
            <w:r w:rsidRPr="00D41219">
              <w:rPr>
                <w:rFonts w:ascii="Times New Roman" w:eastAsia="Times New Roman" w:hAnsi="Times New Roman"/>
                <w:color w:val="000000"/>
                <w:szCs w:val="20"/>
              </w:rPr>
              <w:t>52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98CB474" w14:textId="77777777" w:rsidR="00B41BAE" w:rsidRPr="00D41219" w:rsidRDefault="00B41BAE" w:rsidP="00A81C56">
            <w:pPr>
              <w:jc w:val="center"/>
              <w:rPr>
                <w:rFonts w:ascii="Times New Roman" w:eastAsia="Times New Roman" w:hAnsi="Times New Roman"/>
                <w:color w:val="000000"/>
                <w:szCs w:val="20"/>
              </w:rPr>
            </w:pPr>
            <w:r w:rsidRPr="00D41219">
              <w:rPr>
                <w:rFonts w:ascii="Times New Roman" w:eastAsia="Times New Roman" w:hAnsi="Times New Roman"/>
                <w:color w:val="000000"/>
                <w:szCs w:val="20"/>
              </w:rPr>
              <w:t>640</w:t>
            </w:r>
          </w:p>
        </w:tc>
        <w:tc>
          <w:tcPr>
            <w:tcW w:w="0" w:type="auto"/>
            <w:tcBorders>
              <w:top w:val="nil"/>
              <w:left w:val="nil"/>
              <w:bottom w:val="single" w:sz="4" w:space="0" w:color="auto"/>
              <w:right w:val="single" w:sz="4" w:space="0" w:color="auto"/>
            </w:tcBorders>
            <w:vAlign w:val="center"/>
          </w:tcPr>
          <w:p w14:paraId="45F38694" w14:textId="77777777" w:rsidR="00B41BAE" w:rsidRPr="00D41219" w:rsidRDefault="00B41BAE" w:rsidP="00A81C56">
            <w:pPr>
              <w:jc w:val="center"/>
              <w:rPr>
                <w:rFonts w:ascii="Times New Roman" w:eastAsia="Times New Roman" w:hAnsi="Times New Roman"/>
                <w:color w:val="000000"/>
                <w:szCs w:val="20"/>
              </w:rPr>
            </w:pPr>
            <w:r w:rsidRPr="00D41219">
              <w:rPr>
                <w:rFonts w:ascii="Times New Roman" w:hAnsi="Times New Roman"/>
                <w:color w:val="000000"/>
                <w:szCs w:val="20"/>
              </w:rPr>
              <w:t>52</w:t>
            </w:r>
          </w:p>
        </w:tc>
        <w:tc>
          <w:tcPr>
            <w:tcW w:w="0" w:type="auto"/>
            <w:tcBorders>
              <w:top w:val="nil"/>
              <w:left w:val="nil"/>
              <w:bottom w:val="single" w:sz="4" w:space="0" w:color="auto"/>
              <w:right w:val="single" w:sz="4" w:space="0" w:color="auto"/>
            </w:tcBorders>
            <w:vAlign w:val="center"/>
          </w:tcPr>
          <w:p w14:paraId="2A7EBDB3" w14:textId="77777777" w:rsidR="00B41BAE" w:rsidRPr="00D41219" w:rsidRDefault="00B41BAE" w:rsidP="00A81C56">
            <w:pPr>
              <w:jc w:val="center"/>
              <w:rPr>
                <w:rFonts w:ascii="Times New Roman" w:eastAsia="Times New Roman" w:hAnsi="Times New Roman"/>
                <w:color w:val="000000"/>
                <w:szCs w:val="20"/>
              </w:rPr>
            </w:pPr>
            <w:r w:rsidRPr="00D41219">
              <w:rPr>
                <w:rFonts w:ascii="Times New Roman" w:hAnsi="Times New Roman"/>
                <w:color w:val="000000"/>
                <w:szCs w:val="20"/>
              </w:rPr>
              <w:t>640</w:t>
            </w:r>
          </w:p>
        </w:tc>
        <w:tc>
          <w:tcPr>
            <w:tcW w:w="964" w:type="dxa"/>
            <w:tcBorders>
              <w:top w:val="nil"/>
              <w:left w:val="nil"/>
              <w:bottom w:val="single" w:sz="4" w:space="0" w:color="auto"/>
              <w:right w:val="single" w:sz="4" w:space="0" w:color="auto"/>
            </w:tcBorders>
            <w:vAlign w:val="bottom"/>
          </w:tcPr>
          <w:p w14:paraId="5B403F03" w14:textId="77777777" w:rsidR="00B41BAE" w:rsidRPr="00D41219" w:rsidRDefault="00B41BAE" w:rsidP="00A81C56">
            <w:pPr>
              <w:jc w:val="center"/>
              <w:rPr>
                <w:rFonts w:ascii="Times New Roman" w:hAnsi="Times New Roman"/>
                <w:color w:val="000000"/>
                <w:szCs w:val="20"/>
              </w:rPr>
            </w:pPr>
            <w:r w:rsidRPr="00D41219">
              <w:rPr>
                <w:rFonts w:ascii="Times New Roman" w:hAnsi="Times New Roman"/>
                <w:color w:val="000000"/>
                <w:szCs w:val="20"/>
              </w:rPr>
              <w:t>0</w:t>
            </w:r>
          </w:p>
        </w:tc>
      </w:tr>
      <w:tr w:rsidR="00B41BAE" w:rsidRPr="00D41219" w14:paraId="0415B7FC" w14:textId="77777777" w:rsidTr="00A81C56">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7F7AB586" w14:textId="77777777" w:rsidR="00B41BAE" w:rsidRPr="00D41219" w:rsidRDefault="00B41BAE" w:rsidP="00A81C56">
            <w:pPr>
              <w:rPr>
                <w:rFonts w:ascii="Times New Roman" w:eastAsia="Times New Roman" w:hAnsi="Times New Roman"/>
                <w:color w:val="000000"/>
                <w:szCs w:val="20"/>
              </w:rPr>
            </w:pPr>
          </w:p>
        </w:tc>
        <w:tc>
          <w:tcPr>
            <w:tcW w:w="998" w:type="dxa"/>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2192CB18" w14:textId="77777777" w:rsidR="00B41BAE" w:rsidRPr="00D41219" w:rsidRDefault="00B41BAE" w:rsidP="00A81C56">
            <w:pPr>
              <w:jc w:val="center"/>
              <w:rPr>
                <w:rFonts w:ascii="Times New Roman" w:eastAsia="Times New Roman" w:hAnsi="Times New Roman"/>
                <w:color w:val="000000"/>
                <w:szCs w:val="20"/>
              </w:rPr>
            </w:pPr>
            <w:r w:rsidRPr="00D41219">
              <w:rPr>
                <w:rFonts w:ascii="Times New Roman" w:eastAsia="Times New Roman" w:hAnsi="Times New Roman"/>
                <w:color w:val="000000"/>
                <w:szCs w:val="20"/>
              </w:rPr>
              <w:t>15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7862379" w14:textId="77777777" w:rsidR="00B41BAE" w:rsidRPr="00D41219" w:rsidRDefault="00B41BAE" w:rsidP="00A81C56">
            <w:pPr>
              <w:jc w:val="center"/>
              <w:rPr>
                <w:rFonts w:ascii="Times New Roman" w:eastAsia="Times New Roman" w:hAnsi="Times New Roman"/>
                <w:color w:val="000000"/>
                <w:szCs w:val="20"/>
              </w:rPr>
            </w:pPr>
            <w:r w:rsidRPr="00D41219">
              <w:rPr>
                <w:rFonts w:ascii="Times New Roman" w:eastAsia="Times New Roman" w:hAnsi="Times New Roman"/>
                <w:color w:val="000000"/>
                <w:szCs w:val="20"/>
              </w:rPr>
              <w:t>79</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00BA4F0" w14:textId="77777777" w:rsidR="00B41BAE" w:rsidRPr="00D41219" w:rsidRDefault="00B41BAE" w:rsidP="00A81C56">
            <w:pPr>
              <w:jc w:val="center"/>
              <w:rPr>
                <w:rFonts w:ascii="Times New Roman" w:eastAsia="Times New Roman" w:hAnsi="Times New Roman"/>
                <w:color w:val="000000"/>
                <w:szCs w:val="20"/>
              </w:rPr>
            </w:pPr>
            <w:r w:rsidRPr="00D41219">
              <w:rPr>
                <w:rFonts w:ascii="Times New Roman" w:eastAsia="Times New Roman" w:hAnsi="Times New Roman"/>
                <w:color w:val="000000"/>
                <w:szCs w:val="20"/>
              </w:rPr>
              <w:t>780</w:t>
            </w:r>
          </w:p>
        </w:tc>
        <w:tc>
          <w:tcPr>
            <w:tcW w:w="0" w:type="auto"/>
            <w:tcBorders>
              <w:top w:val="nil"/>
              <w:left w:val="nil"/>
              <w:bottom w:val="single" w:sz="4" w:space="0" w:color="auto"/>
              <w:right w:val="single" w:sz="4" w:space="0" w:color="auto"/>
            </w:tcBorders>
            <w:vAlign w:val="center"/>
          </w:tcPr>
          <w:p w14:paraId="29C345B5" w14:textId="77777777" w:rsidR="00B41BAE" w:rsidRPr="00D41219" w:rsidRDefault="00B41BAE" w:rsidP="00A81C56">
            <w:pPr>
              <w:jc w:val="center"/>
              <w:rPr>
                <w:rFonts w:ascii="Times New Roman" w:eastAsia="Times New Roman" w:hAnsi="Times New Roman"/>
                <w:color w:val="000000"/>
                <w:szCs w:val="20"/>
              </w:rPr>
            </w:pPr>
            <w:r w:rsidRPr="00D41219">
              <w:rPr>
                <w:rFonts w:ascii="Times New Roman" w:hAnsi="Times New Roman"/>
                <w:color w:val="000000"/>
                <w:szCs w:val="20"/>
              </w:rPr>
              <w:t>80</w:t>
            </w:r>
          </w:p>
        </w:tc>
        <w:tc>
          <w:tcPr>
            <w:tcW w:w="0" w:type="auto"/>
            <w:tcBorders>
              <w:top w:val="nil"/>
              <w:left w:val="nil"/>
              <w:bottom w:val="single" w:sz="4" w:space="0" w:color="auto"/>
              <w:right w:val="single" w:sz="4" w:space="0" w:color="auto"/>
            </w:tcBorders>
            <w:vAlign w:val="center"/>
          </w:tcPr>
          <w:p w14:paraId="43560546" w14:textId="77777777" w:rsidR="00B41BAE" w:rsidRPr="00D41219" w:rsidRDefault="00B41BAE" w:rsidP="00A81C56">
            <w:pPr>
              <w:jc w:val="center"/>
              <w:rPr>
                <w:rFonts w:ascii="Times New Roman" w:eastAsia="Times New Roman" w:hAnsi="Times New Roman"/>
                <w:color w:val="000000"/>
                <w:szCs w:val="20"/>
              </w:rPr>
            </w:pPr>
            <w:r w:rsidRPr="00D41219">
              <w:rPr>
                <w:rFonts w:ascii="Times New Roman" w:hAnsi="Times New Roman"/>
                <w:color w:val="000000"/>
                <w:szCs w:val="20"/>
              </w:rPr>
              <w:t>600</w:t>
            </w:r>
          </w:p>
        </w:tc>
        <w:tc>
          <w:tcPr>
            <w:tcW w:w="964" w:type="dxa"/>
            <w:tcBorders>
              <w:top w:val="nil"/>
              <w:left w:val="nil"/>
              <w:bottom w:val="single" w:sz="4" w:space="0" w:color="auto"/>
              <w:right w:val="single" w:sz="4" w:space="0" w:color="auto"/>
            </w:tcBorders>
            <w:vAlign w:val="bottom"/>
          </w:tcPr>
          <w:p w14:paraId="56152412" w14:textId="77777777" w:rsidR="00B41BAE" w:rsidRPr="00D41219" w:rsidRDefault="00B41BAE" w:rsidP="00A81C56">
            <w:pPr>
              <w:jc w:val="center"/>
              <w:rPr>
                <w:rFonts w:ascii="Times New Roman" w:hAnsi="Times New Roman"/>
                <w:color w:val="000000"/>
                <w:szCs w:val="20"/>
              </w:rPr>
            </w:pPr>
            <w:r w:rsidRPr="00D41219">
              <w:rPr>
                <w:rFonts w:ascii="Times New Roman" w:hAnsi="Times New Roman"/>
                <w:color w:val="000000"/>
                <w:szCs w:val="20"/>
              </w:rPr>
              <w:t>1.27</w:t>
            </w:r>
          </w:p>
        </w:tc>
      </w:tr>
      <w:tr w:rsidR="00B41BAE" w:rsidRPr="00D41219" w14:paraId="39FE3BBF" w14:textId="77777777" w:rsidTr="00A81C56">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503FF22C" w14:textId="77777777" w:rsidR="00B41BAE" w:rsidRPr="00D41219" w:rsidRDefault="00B41BAE" w:rsidP="00A81C56">
            <w:pPr>
              <w:rPr>
                <w:rFonts w:ascii="Times New Roman" w:eastAsia="Times New Roman" w:hAnsi="Times New Roman"/>
                <w:color w:val="000000"/>
                <w:szCs w:val="20"/>
              </w:rPr>
            </w:pPr>
          </w:p>
        </w:tc>
        <w:tc>
          <w:tcPr>
            <w:tcW w:w="998" w:type="dxa"/>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03A6198" w14:textId="77777777" w:rsidR="00B41BAE" w:rsidRPr="00D41219" w:rsidRDefault="00B41BAE" w:rsidP="00A81C56">
            <w:pPr>
              <w:jc w:val="center"/>
              <w:rPr>
                <w:rFonts w:ascii="Times New Roman" w:eastAsia="Times New Roman" w:hAnsi="Times New Roman"/>
                <w:color w:val="000000"/>
                <w:szCs w:val="20"/>
              </w:rPr>
            </w:pPr>
            <w:r w:rsidRPr="00D41219">
              <w:rPr>
                <w:rFonts w:ascii="Times New Roman" w:eastAsia="Times New Roman" w:hAnsi="Times New Roman"/>
                <w:color w:val="000000"/>
                <w:szCs w:val="20"/>
              </w:rPr>
              <w:t>20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ABED55E" w14:textId="77777777" w:rsidR="00B41BAE" w:rsidRPr="00D41219" w:rsidRDefault="00B41BAE" w:rsidP="00A81C56">
            <w:pPr>
              <w:jc w:val="center"/>
              <w:rPr>
                <w:rFonts w:ascii="Times New Roman" w:eastAsia="Times New Roman" w:hAnsi="Times New Roman"/>
                <w:color w:val="000000"/>
                <w:szCs w:val="20"/>
              </w:rPr>
            </w:pPr>
            <w:r w:rsidRPr="00D41219">
              <w:rPr>
                <w:rFonts w:ascii="Times New Roman" w:eastAsia="Times New Roman" w:hAnsi="Times New Roman"/>
                <w:color w:val="000000"/>
                <w:szCs w:val="20"/>
              </w:rPr>
              <w:t>106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260C4620" w14:textId="77777777" w:rsidR="00B41BAE" w:rsidRPr="00D41219" w:rsidRDefault="00B41BAE" w:rsidP="00A81C56">
            <w:pPr>
              <w:jc w:val="center"/>
              <w:rPr>
                <w:rFonts w:ascii="Times New Roman" w:eastAsia="Times New Roman" w:hAnsi="Times New Roman"/>
                <w:color w:val="000000"/>
                <w:szCs w:val="20"/>
              </w:rPr>
            </w:pPr>
            <w:r w:rsidRPr="00D41219">
              <w:rPr>
                <w:rFonts w:ascii="Times New Roman" w:eastAsia="Times New Roman" w:hAnsi="Times New Roman"/>
                <w:color w:val="000000"/>
                <w:szCs w:val="20"/>
              </w:rPr>
              <w:t>920</w:t>
            </w:r>
          </w:p>
        </w:tc>
        <w:tc>
          <w:tcPr>
            <w:tcW w:w="0" w:type="auto"/>
            <w:tcBorders>
              <w:top w:val="nil"/>
              <w:left w:val="nil"/>
              <w:bottom w:val="single" w:sz="4" w:space="0" w:color="auto"/>
              <w:right w:val="single" w:sz="4" w:space="0" w:color="auto"/>
            </w:tcBorders>
            <w:vAlign w:val="center"/>
          </w:tcPr>
          <w:p w14:paraId="3FEAFE56" w14:textId="77777777" w:rsidR="00B41BAE" w:rsidRPr="00D41219" w:rsidRDefault="00B41BAE" w:rsidP="00A81C56">
            <w:pPr>
              <w:jc w:val="center"/>
              <w:rPr>
                <w:rFonts w:ascii="Times New Roman" w:eastAsia="Times New Roman" w:hAnsi="Times New Roman"/>
                <w:color w:val="000000"/>
                <w:szCs w:val="20"/>
              </w:rPr>
            </w:pPr>
            <w:r w:rsidRPr="00D41219">
              <w:rPr>
                <w:rFonts w:ascii="Times New Roman" w:hAnsi="Times New Roman"/>
                <w:color w:val="000000"/>
                <w:szCs w:val="20"/>
              </w:rPr>
              <w:t>107</w:t>
            </w:r>
          </w:p>
        </w:tc>
        <w:tc>
          <w:tcPr>
            <w:tcW w:w="0" w:type="auto"/>
            <w:tcBorders>
              <w:top w:val="nil"/>
              <w:left w:val="nil"/>
              <w:bottom w:val="single" w:sz="4" w:space="0" w:color="auto"/>
              <w:right w:val="single" w:sz="4" w:space="0" w:color="auto"/>
            </w:tcBorders>
            <w:vAlign w:val="center"/>
          </w:tcPr>
          <w:p w14:paraId="352BF260" w14:textId="77777777" w:rsidR="00B41BAE" w:rsidRPr="00D41219" w:rsidRDefault="00B41BAE" w:rsidP="00A81C56">
            <w:pPr>
              <w:jc w:val="center"/>
              <w:rPr>
                <w:rFonts w:ascii="Times New Roman" w:eastAsia="Times New Roman" w:hAnsi="Times New Roman"/>
                <w:color w:val="000000"/>
                <w:szCs w:val="20"/>
              </w:rPr>
            </w:pPr>
            <w:r w:rsidRPr="00D41219">
              <w:rPr>
                <w:rFonts w:ascii="Times New Roman" w:hAnsi="Times New Roman"/>
                <w:color w:val="000000"/>
                <w:szCs w:val="20"/>
              </w:rPr>
              <w:t>740</w:t>
            </w:r>
          </w:p>
        </w:tc>
        <w:tc>
          <w:tcPr>
            <w:tcW w:w="964" w:type="dxa"/>
            <w:tcBorders>
              <w:top w:val="nil"/>
              <w:left w:val="nil"/>
              <w:bottom w:val="single" w:sz="4" w:space="0" w:color="auto"/>
              <w:right w:val="single" w:sz="4" w:space="0" w:color="auto"/>
            </w:tcBorders>
            <w:vAlign w:val="bottom"/>
          </w:tcPr>
          <w:p w14:paraId="71FE0B23" w14:textId="77777777" w:rsidR="00B41BAE" w:rsidRPr="00D41219" w:rsidRDefault="00B41BAE" w:rsidP="00A81C56">
            <w:pPr>
              <w:jc w:val="center"/>
              <w:rPr>
                <w:rFonts w:ascii="Times New Roman" w:hAnsi="Times New Roman"/>
                <w:color w:val="000000"/>
                <w:szCs w:val="20"/>
              </w:rPr>
            </w:pPr>
            <w:r w:rsidRPr="00D41219">
              <w:rPr>
                <w:rFonts w:ascii="Times New Roman" w:hAnsi="Times New Roman"/>
                <w:color w:val="000000"/>
                <w:szCs w:val="20"/>
              </w:rPr>
              <w:t>0.94</w:t>
            </w:r>
          </w:p>
        </w:tc>
      </w:tr>
      <w:tr w:rsidR="00B41BAE" w:rsidRPr="00D41219" w14:paraId="3A7A4F01" w14:textId="77777777" w:rsidTr="00A81C56">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6946D5F1" w14:textId="77777777" w:rsidR="00B41BAE" w:rsidRPr="00D41219" w:rsidRDefault="00B41BAE" w:rsidP="00A81C56">
            <w:pPr>
              <w:rPr>
                <w:rFonts w:ascii="Times New Roman" w:eastAsia="Times New Roman" w:hAnsi="Times New Roman"/>
                <w:color w:val="000000"/>
                <w:szCs w:val="20"/>
              </w:rPr>
            </w:pPr>
          </w:p>
        </w:tc>
        <w:tc>
          <w:tcPr>
            <w:tcW w:w="998" w:type="dxa"/>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5D8A6A4C" w14:textId="77777777" w:rsidR="00B41BAE" w:rsidRPr="00D41219" w:rsidRDefault="00B41BAE" w:rsidP="00A81C56">
            <w:pPr>
              <w:jc w:val="center"/>
              <w:rPr>
                <w:rFonts w:ascii="Times New Roman" w:eastAsia="Times New Roman" w:hAnsi="Times New Roman"/>
                <w:color w:val="000000"/>
                <w:szCs w:val="20"/>
              </w:rPr>
            </w:pPr>
            <w:r w:rsidRPr="00D41219">
              <w:rPr>
                <w:rFonts w:ascii="Times New Roman" w:eastAsia="Times New Roman" w:hAnsi="Times New Roman"/>
                <w:color w:val="000000"/>
                <w:szCs w:val="20"/>
              </w:rPr>
              <w:t>25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221CC718" w14:textId="77777777" w:rsidR="00B41BAE" w:rsidRPr="00D41219" w:rsidRDefault="00B41BAE" w:rsidP="00A81C56">
            <w:pPr>
              <w:jc w:val="center"/>
              <w:rPr>
                <w:rFonts w:ascii="Times New Roman" w:eastAsia="Times New Roman" w:hAnsi="Times New Roman"/>
                <w:color w:val="000000"/>
                <w:szCs w:val="20"/>
              </w:rPr>
            </w:pPr>
            <w:r w:rsidRPr="00D41219">
              <w:rPr>
                <w:rFonts w:ascii="Times New Roman" w:eastAsia="Times New Roman" w:hAnsi="Times New Roman"/>
                <w:color w:val="000000"/>
                <w:szCs w:val="20"/>
              </w:rPr>
              <w:t>133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50EA342" w14:textId="77777777" w:rsidR="00B41BAE" w:rsidRPr="00D41219" w:rsidRDefault="00B41BAE" w:rsidP="00A81C56">
            <w:pPr>
              <w:jc w:val="center"/>
              <w:rPr>
                <w:rFonts w:ascii="Times New Roman" w:eastAsia="Times New Roman" w:hAnsi="Times New Roman"/>
                <w:color w:val="000000"/>
                <w:szCs w:val="20"/>
              </w:rPr>
            </w:pPr>
            <w:r w:rsidRPr="00D41219">
              <w:rPr>
                <w:rFonts w:ascii="Times New Roman" w:eastAsia="Times New Roman" w:hAnsi="Times New Roman"/>
                <w:color w:val="000000"/>
                <w:szCs w:val="20"/>
              </w:rPr>
              <w:t>1060</w:t>
            </w:r>
          </w:p>
        </w:tc>
        <w:tc>
          <w:tcPr>
            <w:tcW w:w="0" w:type="auto"/>
            <w:tcBorders>
              <w:top w:val="nil"/>
              <w:left w:val="nil"/>
              <w:bottom w:val="single" w:sz="4" w:space="0" w:color="auto"/>
              <w:right w:val="single" w:sz="4" w:space="0" w:color="auto"/>
            </w:tcBorders>
            <w:vAlign w:val="center"/>
          </w:tcPr>
          <w:p w14:paraId="5D99F603" w14:textId="77777777" w:rsidR="00B41BAE" w:rsidRPr="00D41219" w:rsidRDefault="00B41BAE" w:rsidP="00A81C56">
            <w:pPr>
              <w:jc w:val="center"/>
              <w:rPr>
                <w:rFonts w:ascii="Times New Roman" w:eastAsia="Times New Roman" w:hAnsi="Times New Roman"/>
                <w:color w:val="000000"/>
                <w:szCs w:val="20"/>
              </w:rPr>
            </w:pPr>
            <w:r w:rsidRPr="00D41219">
              <w:rPr>
                <w:rFonts w:ascii="Times New Roman" w:hAnsi="Times New Roman"/>
                <w:color w:val="000000"/>
                <w:szCs w:val="20"/>
              </w:rPr>
              <w:t>135</w:t>
            </w:r>
          </w:p>
        </w:tc>
        <w:tc>
          <w:tcPr>
            <w:tcW w:w="0" w:type="auto"/>
            <w:tcBorders>
              <w:top w:val="nil"/>
              <w:left w:val="nil"/>
              <w:bottom w:val="single" w:sz="4" w:space="0" w:color="auto"/>
              <w:right w:val="single" w:sz="4" w:space="0" w:color="auto"/>
            </w:tcBorders>
            <w:vAlign w:val="center"/>
          </w:tcPr>
          <w:p w14:paraId="767FC587" w14:textId="77777777" w:rsidR="00B41BAE" w:rsidRPr="00D41219" w:rsidRDefault="00B41BAE" w:rsidP="00A81C56">
            <w:pPr>
              <w:jc w:val="center"/>
              <w:rPr>
                <w:rFonts w:ascii="Times New Roman" w:eastAsia="Times New Roman" w:hAnsi="Times New Roman"/>
                <w:color w:val="000000"/>
                <w:szCs w:val="20"/>
              </w:rPr>
            </w:pPr>
            <w:r w:rsidRPr="00D41219">
              <w:rPr>
                <w:rFonts w:ascii="Times New Roman" w:hAnsi="Times New Roman"/>
                <w:color w:val="000000"/>
                <w:szCs w:val="20"/>
              </w:rPr>
              <w:t>700</w:t>
            </w:r>
          </w:p>
        </w:tc>
        <w:tc>
          <w:tcPr>
            <w:tcW w:w="964" w:type="dxa"/>
            <w:tcBorders>
              <w:top w:val="nil"/>
              <w:left w:val="nil"/>
              <w:bottom w:val="single" w:sz="4" w:space="0" w:color="auto"/>
              <w:right w:val="single" w:sz="4" w:space="0" w:color="auto"/>
            </w:tcBorders>
            <w:vAlign w:val="bottom"/>
          </w:tcPr>
          <w:p w14:paraId="1EC9B039" w14:textId="77777777" w:rsidR="00B41BAE" w:rsidRPr="00D41219" w:rsidRDefault="00B41BAE" w:rsidP="00A81C56">
            <w:pPr>
              <w:jc w:val="center"/>
              <w:rPr>
                <w:rFonts w:ascii="Times New Roman" w:hAnsi="Times New Roman"/>
                <w:color w:val="000000"/>
                <w:szCs w:val="20"/>
              </w:rPr>
            </w:pPr>
            <w:r w:rsidRPr="00D41219">
              <w:rPr>
                <w:rFonts w:ascii="Times New Roman" w:hAnsi="Times New Roman"/>
                <w:color w:val="000000"/>
                <w:szCs w:val="20"/>
              </w:rPr>
              <w:t>1.5</w:t>
            </w:r>
          </w:p>
        </w:tc>
      </w:tr>
      <w:tr w:rsidR="00B41BAE" w:rsidRPr="00D41219" w14:paraId="7E0E67DE" w14:textId="77777777" w:rsidTr="00A81C56">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01359A1B" w14:textId="77777777" w:rsidR="00B41BAE" w:rsidRPr="00D41219" w:rsidRDefault="00B41BAE" w:rsidP="00A81C56">
            <w:pPr>
              <w:rPr>
                <w:rFonts w:ascii="Times New Roman" w:eastAsia="Times New Roman" w:hAnsi="Times New Roman"/>
                <w:color w:val="000000"/>
                <w:szCs w:val="20"/>
              </w:rPr>
            </w:pPr>
          </w:p>
        </w:tc>
        <w:tc>
          <w:tcPr>
            <w:tcW w:w="998" w:type="dxa"/>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065AEE4" w14:textId="77777777" w:rsidR="00B41BAE" w:rsidRPr="00D41219" w:rsidRDefault="00B41BAE" w:rsidP="00A81C56">
            <w:pPr>
              <w:jc w:val="center"/>
              <w:rPr>
                <w:rFonts w:ascii="Times New Roman" w:eastAsia="Times New Roman" w:hAnsi="Times New Roman"/>
                <w:color w:val="000000"/>
                <w:szCs w:val="20"/>
              </w:rPr>
            </w:pPr>
            <w:r w:rsidRPr="00D41219">
              <w:rPr>
                <w:rFonts w:ascii="Times New Roman" w:eastAsia="Times New Roman" w:hAnsi="Times New Roman"/>
                <w:color w:val="000000"/>
                <w:szCs w:val="20"/>
              </w:rPr>
              <w:t>30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57F31354" w14:textId="77777777" w:rsidR="00B41BAE" w:rsidRPr="00D41219" w:rsidRDefault="00B41BAE" w:rsidP="00A81C56">
            <w:pPr>
              <w:jc w:val="center"/>
              <w:rPr>
                <w:rFonts w:ascii="Times New Roman" w:eastAsia="Times New Roman" w:hAnsi="Times New Roman"/>
                <w:color w:val="000000"/>
                <w:szCs w:val="20"/>
              </w:rPr>
            </w:pPr>
            <w:r w:rsidRPr="00D41219">
              <w:rPr>
                <w:rFonts w:ascii="Times New Roman" w:eastAsia="Times New Roman" w:hAnsi="Times New Roman"/>
                <w:color w:val="000000"/>
                <w:szCs w:val="20"/>
              </w:rPr>
              <w:t>160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23397331" w14:textId="77777777" w:rsidR="00B41BAE" w:rsidRPr="00D41219" w:rsidRDefault="00B41BAE" w:rsidP="00A81C56">
            <w:pPr>
              <w:jc w:val="center"/>
              <w:rPr>
                <w:rFonts w:ascii="Times New Roman" w:eastAsia="Times New Roman" w:hAnsi="Times New Roman"/>
                <w:color w:val="000000"/>
                <w:szCs w:val="20"/>
              </w:rPr>
            </w:pPr>
            <w:r w:rsidRPr="00D41219">
              <w:rPr>
                <w:rFonts w:ascii="Times New Roman" w:eastAsia="Times New Roman" w:hAnsi="Times New Roman"/>
                <w:color w:val="000000"/>
                <w:szCs w:val="20"/>
              </w:rPr>
              <w:t>1200</w:t>
            </w:r>
          </w:p>
        </w:tc>
        <w:tc>
          <w:tcPr>
            <w:tcW w:w="0" w:type="auto"/>
            <w:tcBorders>
              <w:top w:val="nil"/>
              <w:left w:val="nil"/>
              <w:bottom w:val="single" w:sz="4" w:space="0" w:color="auto"/>
              <w:right w:val="single" w:sz="4" w:space="0" w:color="auto"/>
            </w:tcBorders>
            <w:vAlign w:val="center"/>
          </w:tcPr>
          <w:p w14:paraId="6E04DB91" w14:textId="77777777" w:rsidR="00B41BAE" w:rsidRPr="00D41219" w:rsidRDefault="00B41BAE" w:rsidP="00A81C56">
            <w:pPr>
              <w:jc w:val="center"/>
              <w:rPr>
                <w:rFonts w:ascii="Times New Roman" w:eastAsia="Times New Roman" w:hAnsi="Times New Roman"/>
                <w:color w:val="000000"/>
                <w:szCs w:val="20"/>
              </w:rPr>
            </w:pPr>
            <w:r w:rsidRPr="00D41219">
              <w:rPr>
                <w:rFonts w:ascii="Times New Roman" w:hAnsi="Times New Roman"/>
                <w:color w:val="000000"/>
                <w:szCs w:val="20"/>
              </w:rPr>
              <w:t>163</w:t>
            </w:r>
          </w:p>
        </w:tc>
        <w:tc>
          <w:tcPr>
            <w:tcW w:w="0" w:type="auto"/>
            <w:tcBorders>
              <w:top w:val="nil"/>
              <w:left w:val="nil"/>
              <w:bottom w:val="single" w:sz="4" w:space="0" w:color="auto"/>
              <w:right w:val="single" w:sz="4" w:space="0" w:color="auto"/>
            </w:tcBorders>
            <w:vAlign w:val="center"/>
          </w:tcPr>
          <w:p w14:paraId="4B682F6E" w14:textId="77777777" w:rsidR="00B41BAE" w:rsidRPr="00D41219" w:rsidRDefault="00B41BAE" w:rsidP="00A81C56">
            <w:pPr>
              <w:jc w:val="center"/>
              <w:rPr>
                <w:rFonts w:ascii="Times New Roman" w:eastAsia="Times New Roman" w:hAnsi="Times New Roman"/>
                <w:color w:val="000000"/>
                <w:szCs w:val="20"/>
              </w:rPr>
            </w:pPr>
            <w:r w:rsidRPr="00D41219">
              <w:rPr>
                <w:rFonts w:ascii="Times New Roman" w:hAnsi="Times New Roman"/>
                <w:color w:val="000000"/>
                <w:szCs w:val="20"/>
              </w:rPr>
              <w:t>660</w:t>
            </w:r>
          </w:p>
        </w:tc>
        <w:tc>
          <w:tcPr>
            <w:tcW w:w="964" w:type="dxa"/>
            <w:tcBorders>
              <w:top w:val="nil"/>
              <w:left w:val="nil"/>
              <w:bottom w:val="single" w:sz="4" w:space="0" w:color="auto"/>
              <w:right w:val="single" w:sz="4" w:space="0" w:color="auto"/>
            </w:tcBorders>
            <w:vAlign w:val="bottom"/>
          </w:tcPr>
          <w:p w14:paraId="76F05C35" w14:textId="77777777" w:rsidR="00B41BAE" w:rsidRPr="00D41219" w:rsidRDefault="00B41BAE" w:rsidP="00A81C56">
            <w:pPr>
              <w:jc w:val="center"/>
              <w:rPr>
                <w:rFonts w:ascii="Times New Roman" w:hAnsi="Times New Roman"/>
                <w:color w:val="000000"/>
                <w:szCs w:val="20"/>
              </w:rPr>
            </w:pPr>
            <w:r w:rsidRPr="00D41219">
              <w:rPr>
                <w:rFonts w:ascii="Times New Roman" w:hAnsi="Times New Roman"/>
                <w:color w:val="000000"/>
                <w:szCs w:val="20"/>
              </w:rPr>
              <w:t>1.88</w:t>
            </w:r>
          </w:p>
        </w:tc>
      </w:tr>
      <w:tr w:rsidR="00B41BAE" w:rsidRPr="00D41219" w14:paraId="484022E8" w14:textId="77777777" w:rsidTr="00A81C56">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09B3B15A" w14:textId="77777777" w:rsidR="00B41BAE" w:rsidRPr="00D41219" w:rsidRDefault="00B41BAE" w:rsidP="00A81C56">
            <w:pPr>
              <w:rPr>
                <w:rFonts w:ascii="Times New Roman" w:eastAsia="Times New Roman" w:hAnsi="Times New Roman"/>
                <w:color w:val="000000"/>
                <w:szCs w:val="20"/>
              </w:rPr>
            </w:pPr>
          </w:p>
        </w:tc>
        <w:tc>
          <w:tcPr>
            <w:tcW w:w="998" w:type="dxa"/>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DA78D5B" w14:textId="77777777" w:rsidR="00B41BAE" w:rsidRPr="00D41219" w:rsidRDefault="00B41BAE" w:rsidP="00A81C56">
            <w:pPr>
              <w:jc w:val="center"/>
              <w:rPr>
                <w:rFonts w:ascii="Times New Roman" w:eastAsia="Times New Roman" w:hAnsi="Times New Roman"/>
                <w:color w:val="000000"/>
                <w:szCs w:val="20"/>
              </w:rPr>
            </w:pPr>
            <w:r w:rsidRPr="00D41219">
              <w:rPr>
                <w:rFonts w:ascii="Times New Roman" w:eastAsia="Times New Roman" w:hAnsi="Times New Roman"/>
                <w:color w:val="000000"/>
                <w:szCs w:val="20"/>
              </w:rPr>
              <w:t>35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2FE6B6B9" w14:textId="77777777" w:rsidR="00B41BAE" w:rsidRPr="00D41219" w:rsidRDefault="00B41BAE" w:rsidP="00A81C56">
            <w:pPr>
              <w:jc w:val="center"/>
              <w:rPr>
                <w:rFonts w:ascii="Times New Roman" w:eastAsia="Times New Roman" w:hAnsi="Times New Roman"/>
                <w:color w:val="000000"/>
                <w:szCs w:val="20"/>
              </w:rPr>
            </w:pPr>
            <w:r w:rsidRPr="00D41219">
              <w:rPr>
                <w:rFonts w:ascii="Times New Roman" w:eastAsia="Times New Roman" w:hAnsi="Times New Roman"/>
                <w:color w:val="000000"/>
                <w:szCs w:val="20"/>
              </w:rPr>
              <w:t>188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0FCA8CE" w14:textId="77777777" w:rsidR="00B41BAE" w:rsidRPr="00D41219" w:rsidRDefault="00B41BAE" w:rsidP="00A81C56">
            <w:pPr>
              <w:jc w:val="center"/>
              <w:rPr>
                <w:rFonts w:ascii="Times New Roman" w:eastAsia="Times New Roman" w:hAnsi="Times New Roman"/>
                <w:color w:val="000000"/>
                <w:szCs w:val="20"/>
              </w:rPr>
            </w:pPr>
            <w:r w:rsidRPr="00D41219">
              <w:rPr>
                <w:rFonts w:ascii="Times New Roman" w:eastAsia="Times New Roman" w:hAnsi="Times New Roman"/>
                <w:color w:val="000000"/>
                <w:szCs w:val="20"/>
              </w:rPr>
              <w:t>1160</w:t>
            </w:r>
          </w:p>
        </w:tc>
        <w:tc>
          <w:tcPr>
            <w:tcW w:w="0" w:type="auto"/>
            <w:tcBorders>
              <w:top w:val="nil"/>
              <w:left w:val="nil"/>
              <w:bottom w:val="single" w:sz="4" w:space="0" w:color="auto"/>
              <w:right w:val="single" w:sz="4" w:space="0" w:color="auto"/>
            </w:tcBorders>
            <w:vAlign w:val="center"/>
          </w:tcPr>
          <w:p w14:paraId="37E4B942" w14:textId="77777777" w:rsidR="00B41BAE" w:rsidRPr="00D41219" w:rsidRDefault="00B41BAE" w:rsidP="00A81C56">
            <w:pPr>
              <w:jc w:val="center"/>
              <w:rPr>
                <w:rFonts w:ascii="Times New Roman" w:eastAsia="Times New Roman" w:hAnsi="Times New Roman"/>
                <w:color w:val="000000"/>
                <w:szCs w:val="20"/>
              </w:rPr>
            </w:pPr>
            <w:r w:rsidRPr="00D41219">
              <w:rPr>
                <w:rFonts w:ascii="Times New Roman" w:hAnsi="Times New Roman"/>
                <w:color w:val="000000"/>
                <w:szCs w:val="20"/>
              </w:rPr>
              <w:t>191</w:t>
            </w:r>
          </w:p>
        </w:tc>
        <w:tc>
          <w:tcPr>
            <w:tcW w:w="0" w:type="auto"/>
            <w:tcBorders>
              <w:top w:val="nil"/>
              <w:left w:val="nil"/>
              <w:bottom w:val="single" w:sz="4" w:space="0" w:color="auto"/>
              <w:right w:val="single" w:sz="4" w:space="0" w:color="auto"/>
            </w:tcBorders>
            <w:vAlign w:val="center"/>
          </w:tcPr>
          <w:p w14:paraId="5CA3EB52" w14:textId="77777777" w:rsidR="00B41BAE" w:rsidRPr="00D41219" w:rsidRDefault="00B41BAE" w:rsidP="00A81C56">
            <w:pPr>
              <w:jc w:val="center"/>
              <w:rPr>
                <w:rFonts w:ascii="Times New Roman" w:eastAsia="Times New Roman" w:hAnsi="Times New Roman"/>
                <w:color w:val="000000"/>
                <w:szCs w:val="20"/>
              </w:rPr>
            </w:pPr>
            <w:r w:rsidRPr="00D41219">
              <w:rPr>
                <w:rFonts w:ascii="Times New Roman" w:hAnsi="Times New Roman"/>
                <w:color w:val="000000"/>
                <w:szCs w:val="20"/>
              </w:rPr>
              <w:t>620</w:t>
            </w:r>
          </w:p>
        </w:tc>
        <w:tc>
          <w:tcPr>
            <w:tcW w:w="964" w:type="dxa"/>
            <w:tcBorders>
              <w:top w:val="nil"/>
              <w:left w:val="nil"/>
              <w:bottom w:val="single" w:sz="4" w:space="0" w:color="auto"/>
              <w:right w:val="single" w:sz="4" w:space="0" w:color="auto"/>
            </w:tcBorders>
            <w:vAlign w:val="bottom"/>
          </w:tcPr>
          <w:p w14:paraId="17879A88" w14:textId="77777777" w:rsidR="00B41BAE" w:rsidRPr="00D41219" w:rsidRDefault="00B41BAE" w:rsidP="00A81C56">
            <w:pPr>
              <w:jc w:val="center"/>
              <w:rPr>
                <w:rFonts w:ascii="Times New Roman" w:hAnsi="Times New Roman"/>
                <w:color w:val="000000"/>
                <w:szCs w:val="20"/>
              </w:rPr>
            </w:pPr>
            <w:r w:rsidRPr="00D41219">
              <w:rPr>
                <w:rFonts w:ascii="Times New Roman" w:hAnsi="Times New Roman"/>
                <w:color w:val="000000"/>
                <w:szCs w:val="20"/>
              </w:rPr>
              <w:t>1.6</w:t>
            </w:r>
          </w:p>
        </w:tc>
      </w:tr>
      <w:tr w:rsidR="00B41BAE" w:rsidRPr="00D41219" w14:paraId="4BA92FAF" w14:textId="77777777" w:rsidTr="00A81C56">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5F87ED67" w14:textId="77777777" w:rsidR="00B41BAE" w:rsidRPr="00D41219" w:rsidRDefault="00B41BAE" w:rsidP="00A81C56">
            <w:pPr>
              <w:rPr>
                <w:rFonts w:ascii="Times New Roman" w:eastAsia="Times New Roman" w:hAnsi="Times New Roman"/>
                <w:color w:val="000000"/>
                <w:szCs w:val="20"/>
              </w:rPr>
            </w:pPr>
          </w:p>
        </w:tc>
        <w:tc>
          <w:tcPr>
            <w:tcW w:w="998" w:type="dxa"/>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7CAB816C" w14:textId="77777777" w:rsidR="00B41BAE" w:rsidRPr="00D41219" w:rsidRDefault="00B41BAE" w:rsidP="00A81C56">
            <w:pPr>
              <w:jc w:val="center"/>
              <w:rPr>
                <w:rFonts w:ascii="Times New Roman" w:eastAsia="Times New Roman" w:hAnsi="Times New Roman"/>
                <w:color w:val="000000"/>
                <w:szCs w:val="20"/>
              </w:rPr>
            </w:pPr>
            <w:r w:rsidRPr="00D41219">
              <w:rPr>
                <w:rFonts w:ascii="Times New Roman" w:eastAsia="Times New Roman" w:hAnsi="Times New Roman"/>
                <w:color w:val="000000"/>
                <w:szCs w:val="20"/>
              </w:rPr>
              <w:t>40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5A9119D9" w14:textId="77777777" w:rsidR="00B41BAE" w:rsidRPr="00D41219" w:rsidRDefault="00B41BAE" w:rsidP="00A81C56">
            <w:pPr>
              <w:jc w:val="center"/>
              <w:rPr>
                <w:rFonts w:ascii="Times New Roman" w:eastAsia="Times New Roman" w:hAnsi="Times New Roman"/>
                <w:color w:val="000000"/>
                <w:szCs w:val="20"/>
              </w:rPr>
            </w:pPr>
            <w:r w:rsidRPr="00D41219">
              <w:rPr>
                <w:rFonts w:ascii="Times New Roman" w:eastAsia="Times New Roman" w:hAnsi="Times New Roman"/>
                <w:color w:val="000000"/>
                <w:szCs w:val="20"/>
              </w:rPr>
              <w:t>216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B997F5D" w14:textId="77777777" w:rsidR="00B41BAE" w:rsidRPr="00D41219" w:rsidRDefault="00B41BAE" w:rsidP="00A81C56">
            <w:pPr>
              <w:jc w:val="center"/>
              <w:rPr>
                <w:rFonts w:ascii="Times New Roman" w:eastAsia="Times New Roman" w:hAnsi="Times New Roman"/>
                <w:color w:val="000000"/>
                <w:szCs w:val="20"/>
              </w:rPr>
            </w:pPr>
            <w:r w:rsidRPr="00D41219">
              <w:rPr>
                <w:rFonts w:ascii="Times New Roman" w:eastAsia="Times New Roman" w:hAnsi="Times New Roman"/>
                <w:color w:val="000000"/>
                <w:szCs w:val="20"/>
              </w:rPr>
              <w:t>1120</w:t>
            </w:r>
          </w:p>
        </w:tc>
        <w:tc>
          <w:tcPr>
            <w:tcW w:w="0" w:type="auto"/>
            <w:tcBorders>
              <w:top w:val="nil"/>
              <w:left w:val="nil"/>
              <w:bottom w:val="single" w:sz="4" w:space="0" w:color="auto"/>
              <w:right w:val="single" w:sz="4" w:space="0" w:color="auto"/>
            </w:tcBorders>
            <w:vAlign w:val="center"/>
          </w:tcPr>
          <w:p w14:paraId="1AB7CAFC" w14:textId="77777777" w:rsidR="00B41BAE" w:rsidRPr="00D41219" w:rsidRDefault="00B41BAE" w:rsidP="00A81C56">
            <w:pPr>
              <w:jc w:val="center"/>
              <w:rPr>
                <w:rFonts w:ascii="Times New Roman" w:eastAsia="Times New Roman" w:hAnsi="Times New Roman"/>
                <w:color w:val="000000"/>
                <w:szCs w:val="20"/>
              </w:rPr>
            </w:pPr>
            <w:r w:rsidRPr="00D41219">
              <w:rPr>
                <w:rFonts w:ascii="Times New Roman" w:hAnsi="Times New Roman"/>
                <w:color w:val="000000"/>
                <w:szCs w:val="20"/>
              </w:rPr>
              <w:t>218</w:t>
            </w:r>
          </w:p>
        </w:tc>
        <w:tc>
          <w:tcPr>
            <w:tcW w:w="0" w:type="auto"/>
            <w:tcBorders>
              <w:top w:val="nil"/>
              <w:left w:val="nil"/>
              <w:bottom w:val="single" w:sz="4" w:space="0" w:color="auto"/>
              <w:right w:val="single" w:sz="4" w:space="0" w:color="auto"/>
            </w:tcBorders>
            <w:vAlign w:val="center"/>
          </w:tcPr>
          <w:p w14:paraId="17F2E1DE" w14:textId="77777777" w:rsidR="00B41BAE" w:rsidRPr="00D41219" w:rsidRDefault="00B41BAE" w:rsidP="00A81C56">
            <w:pPr>
              <w:jc w:val="center"/>
              <w:rPr>
                <w:rFonts w:ascii="Times New Roman" w:eastAsia="Times New Roman" w:hAnsi="Times New Roman"/>
                <w:color w:val="000000"/>
                <w:szCs w:val="20"/>
              </w:rPr>
            </w:pPr>
            <w:r w:rsidRPr="00D41219">
              <w:rPr>
                <w:rFonts w:ascii="Times New Roman" w:hAnsi="Times New Roman"/>
                <w:color w:val="000000"/>
                <w:szCs w:val="20"/>
              </w:rPr>
              <w:t>760</w:t>
            </w:r>
          </w:p>
        </w:tc>
        <w:tc>
          <w:tcPr>
            <w:tcW w:w="964" w:type="dxa"/>
            <w:tcBorders>
              <w:top w:val="nil"/>
              <w:left w:val="nil"/>
              <w:bottom w:val="single" w:sz="4" w:space="0" w:color="auto"/>
              <w:right w:val="single" w:sz="4" w:space="0" w:color="auto"/>
            </w:tcBorders>
            <w:vAlign w:val="bottom"/>
          </w:tcPr>
          <w:p w14:paraId="5BCFBD97" w14:textId="77777777" w:rsidR="00B41BAE" w:rsidRPr="00D41219" w:rsidRDefault="00B41BAE" w:rsidP="00A81C56">
            <w:pPr>
              <w:jc w:val="center"/>
              <w:rPr>
                <w:rFonts w:ascii="Times New Roman" w:hAnsi="Times New Roman"/>
                <w:color w:val="000000"/>
                <w:szCs w:val="20"/>
              </w:rPr>
            </w:pPr>
            <w:r w:rsidRPr="00D41219">
              <w:rPr>
                <w:rFonts w:ascii="Times New Roman" w:hAnsi="Times New Roman"/>
                <w:color w:val="000000"/>
                <w:szCs w:val="20"/>
              </w:rPr>
              <w:t>0.93</w:t>
            </w:r>
          </w:p>
        </w:tc>
      </w:tr>
      <w:tr w:rsidR="00B41BAE" w:rsidRPr="00D41219" w14:paraId="6A7A0705" w14:textId="77777777" w:rsidTr="00A81C56">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349720A5" w14:textId="77777777" w:rsidR="00B41BAE" w:rsidRPr="00D41219" w:rsidRDefault="00B41BAE" w:rsidP="00A81C56">
            <w:pPr>
              <w:rPr>
                <w:rFonts w:ascii="Times New Roman" w:eastAsia="Times New Roman" w:hAnsi="Times New Roman"/>
                <w:color w:val="000000"/>
                <w:szCs w:val="20"/>
              </w:rPr>
            </w:pPr>
          </w:p>
        </w:tc>
        <w:tc>
          <w:tcPr>
            <w:tcW w:w="998" w:type="dxa"/>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24CC2C24" w14:textId="77777777" w:rsidR="00B41BAE" w:rsidRPr="00D41219" w:rsidRDefault="00B41BAE" w:rsidP="00A81C56">
            <w:pPr>
              <w:jc w:val="center"/>
              <w:rPr>
                <w:rFonts w:ascii="Times New Roman" w:eastAsia="Times New Roman" w:hAnsi="Times New Roman"/>
                <w:color w:val="000000"/>
                <w:szCs w:val="20"/>
              </w:rPr>
            </w:pPr>
            <w:r w:rsidRPr="00D41219">
              <w:rPr>
                <w:rFonts w:ascii="Times New Roman" w:eastAsia="Times New Roman" w:hAnsi="Times New Roman"/>
                <w:color w:val="000000"/>
                <w:szCs w:val="20"/>
              </w:rPr>
              <w:t>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7C61E85" w14:textId="77777777" w:rsidR="00B41BAE" w:rsidRPr="00D41219" w:rsidRDefault="00B41BAE" w:rsidP="00A81C56">
            <w:pPr>
              <w:jc w:val="center"/>
              <w:rPr>
                <w:rFonts w:ascii="Times New Roman" w:eastAsia="Times New Roman" w:hAnsi="Times New Roman"/>
                <w:color w:val="000000"/>
                <w:szCs w:val="20"/>
              </w:rPr>
            </w:pPr>
            <w:r w:rsidRPr="00D41219">
              <w:rPr>
                <w:rFonts w:ascii="Times New Roman" w:eastAsia="Times New Roman" w:hAnsi="Times New Roman"/>
                <w:color w:val="000000"/>
                <w:szCs w:val="20"/>
              </w:rPr>
              <w:t>242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68DAC0F" w14:textId="77777777" w:rsidR="00B41BAE" w:rsidRPr="00D41219" w:rsidRDefault="00B41BAE" w:rsidP="00A81C56">
            <w:pPr>
              <w:jc w:val="center"/>
              <w:rPr>
                <w:rFonts w:ascii="Times New Roman" w:eastAsia="Times New Roman" w:hAnsi="Times New Roman"/>
                <w:color w:val="000000"/>
                <w:szCs w:val="20"/>
              </w:rPr>
            </w:pPr>
            <w:r w:rsidRPr="00D41219">
              <w:rPr>
                <w:rFonts w:ascii="Times New Roman" w:eastAsia="Times New Roman" w:hAnsi="Times New Roman"/>
                <w:color w:val="000000"/>
                <w:szCs w:val="20"/>
              </w:rPr>
              <w:t>1440</w:t>
            </w:r>
          </w:p>
        </w:tc>
        <w:tc>
          <w:tcPr>
            <w:tcW w:w="0" w:type="auto"/>
            <w:tcBorders>
              <w:top w:val="nil"/>
              <w:left w:val="nil"/>
              <w:bottom w:val="single" w:sz="4" w:space="0" w:color="auto"/>
              <w:right w:val="single" w:sz="4" w:space="0" w:color="auto"/>
            </w:tcBorders>
            <w:vAlign w:val="center"/>
          </w:tcPr>
          <w:p w14:paraId="540E89D3" w14:textId="77777777" w:rsidR="00B41BAE" w:rsidRPr="00D41219" w:rsidRDefault="00B41BAE" w:rsidP="00A81C56">
            <w:pPr>
              <w:jc w:val="center"/>
              <w:rPr>
                <w:rFonts w:ascii="Times New Roman" w:eastAsia="Times New Roman" w:hAnsi="Times New Roman"/>
                <w:color w:val="000000"/>
                <w:szCs w:val="20"/>
              </w:rPr>
            </w:pPr>
            <w:r w:rsidRPr="00D41219">
              <w:rPr>
                <w:rFonts w:ascii="Times New Roman" w:hAnsi="Times New Roman"/>
                <w:color w:val="000000"/>
                <w:szCs w:val="20"/>
              </w:rPr>
              <w:t>246</w:t>
            </w:r>
          </w:p>
        </w:tc>
        <w:tc>
          <w:tcPr>
            <w:tcW w:w="0" w:type="auto"/>
            <w:tcBorders>
              <w:top w:val="nil"/>
              <w:left w:val="nil"/>
              <w:bottom w:val="single" w:sz="4" w:space="0" w:color="auto"/>
              <w:right w:val="single" w:sz="4" w:space="0" w:color="auto"/>
            </w:tcBorders>
            <w:vAlign w:val="center"/>
          </w:tcPr>
          <w:p w14:paraId="4CCA3D57" w14:textId="77777777" w:rsidR="00B41BAE" w:rsidRPr="00D41219" w:rsidRDefault="00B41BAE" w:rsidP="00A81C56">
            <w:pPr>
              <w:jc w:val="center"/>
              <w:rPr>
                <w:rFonts w:ascii="Times New Roman" w:eastAsia="Times New Roman" w:hAnsi="Times New Roman"/>
                <w:color w:val="000000"/>
                <w:szCs w:val="20"/>
              </w:rPr>
            </w:pPr>
            <w:r w:rsidRPr="00D41219">
              <w:rPr>
                <w:rFonts w:ascii="Times New Roman" w:hAnsi="Times New Roman"/>
                <w:color w:val="000000"/>
                <w:szCs w:val="20"/>
              </w:rPr>
              <w:t>720</w:t>
            </w:r>
          </w:p>
        </w:tc>
        <w:tc>
          <w:tcPr>
            <w:tcW w:w="964" w:type="dxa"/>
            <w:tcBorders>
              <w:top w:val="nil"/>
              <w:left w:val="nil"/>
              <w:bottom w:val="single" w:sz="4" w:space="0" w:color="auto"/>
              <w:right w:val="single" w:sz="4" w:space="0" w:color="auto"/>
            </w:tcBorders>
            <w:vAlign w:val="bottom"/>
          </w:tcPr>
          <w:p w14:paraId="05A01CB5" w14:textId="77777777" w:rsidR="00B41BAE" w:rsidRPr="00D41219" w:rsidRDefault="00B41BAE" w:rsidP="00A81C56">
            <w:pPr>
              <w:jc w:val="center"/>
              <w:rPr>
                <w:rFonts w:ascii="Times New Roman" w:hAnsi="Times New Roman"/>
                <w:color w:val="000000"/>
                <w:szCs w:val="20"/>
              </w:rPr>
            </w:pPr>
            <w:r w:rsidRPr="00D41219">
              <w:rPr>
                <w:rFonts w:ascii="Times New Roman" w:hAnsi="Times New Roman"/>
                <w:color w:val="000000"/>
                <w:szCs w:val="20"/>
              </w:rPr>
              <w:t>1.65</w:t>
            </w:r>
          </w:p>
        </w:tc>
      </w:tr>
      <w:tr w:rsidR="00B41BAE" w:rsidRPr="00D41219" w14:paraId="1A5E6B82" w14:textId="77777777" w:rsidTr="00A81C56">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666C3EA7" w14:textId="77777777" w:rsidR="00B41BAE" w:rsidRPr="00D41219" w:rsidRDefault="00B41BAE" w:rsidP="00A81C56">
            <w:pPr>
              <w:rPr>
                <w:rFonts w:ascii="Times New Roman" w:eastAsia="Times New Roman" w:hAnsi="Times New Roman"/>
                <w:color w:val="000000"/>
                <w:szCs w:val="20"/>
              </w:rPr>
            </w:pPr>
          </w:p>
        </w:tc>
        <w:tc>
          <w:tcPr>
            <w:tcW w:w="998" w:type="dxa"/>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1AC85D3" w14:textId="77777777" w:rsidR="00B41BAE" w:rsidRPr="00D41219" w:rsidRDefault="00B41BAE" w:rsidP="00A81C56">
            <w:pPr>
              <w:jc w:val="center"/>
              <w:rPr>
                <w:rFonts w:ascii="Times New Roman" w:eastAsia="Times New Roman" w:hAnsi="Times New Roman"/>
                <w:color w:val="000000"/>
                <w:szCs w:val="20"/>
              </w:rPr>
            </w:pPr>
            <w:r w:rsidRPr="00D41219">
              <w:rPr>
                <w:rFonts w:ascii="Times New Roman" w:eastAsia="Times New Roman" w:hAnsi="Times New Roman"/>
                <w:color w:val="000000"/>
                <w:szCs w:val="20"/>
              </w:rPr>
              <w:t>50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3296E4D7" w14:textId="77777777" w:rsidR="00B41BAE" w:rsidRPr="00D41219" w:rsidRDefault="00B41BAE" w:rsidP="00A81C56">
            <w:pPr>
              <w:jc w:val="center"/>
              <w:rPr>
                <w:rFonts w:ascii="Times New Roman" w:eastAsia="Times New Roman" w:hAnsi="Times New Roman"/>
                <w:color w:val="000000"/>
                <w:szCs w:val="20"/>
              </w:rPr>
            </w:pPr>
            <w:r w:rsidRPr="00D41219">
              <w:rPr>
                <w:rFonts w:ascii="Times New Roman" w:eastAsia="Times New Roman" w:hAnsi="Times New Roman"/>
                <w:color w:val="000000"/>
                <w:szCs w:val="20"/>
              </w:rPr>
              <w:t>270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1D5E93D" w14:textId="77777777" w:rsidR="00B41BAE" w:rsidRPr="00D41219" w:rsidRDefault="00B41BAE" w:rsidP="00A81C56">
            <w:pPr>
              <w:jc w:val="center"/>
              <w:rPr>
                <w:rFonts w:ascii="Times New Roman" w:eastAsia="Times New Roman" w:hAnsi="Times New Roman"/>
                <w:color w:val="000000"/>
                <w:szCs w:val="20"/>
              </w:rPr>
            </w:pPr>
            <w:r w:rsidRPr="00D41219">
              <w:rPr>
                <w:rFonts w:ascii="Times New Roman" w:eastAsia="Times New Roman" w:hAnsi="Times New Roman"/>
                <w:color w:val="000000"/>
                <w:szCs w:val="20"/>
              </w:rPr>
              <w:t>1400</w:t>
            </w:r>
          </w:p>
        </w:tc>
        <w:tc>
          <w:tcPr>
            <w:tcW w:w="0" w:type="auto"/>
            <w:tcBorders>
              <w:top w:val="nil"/>
              <w:left w:val="nil"/>
              <w:bottom w:val="single" w:sz="4" w:space="0" w:color="auto"/>
              <w:right w:val="single" w:sz="4" w:space="0" w:color="auto"/>
            </w:tcBorders>
            <w:vAlign w:val="center"/>
          </w:tcPr>
          <w:p w14:paraId="6661C0E5" w14:textId="77777777" w:rsidR="00B41BAE" w:rsidRPr="00D41219" w:rsidRDefault="00B41BAE" w:rsidP="00A81C56">
            <w:pPr>
              <w:jc w:val="center"/>
              <w:rPr>
                <w:rFonts w:ascii="Times New Roman" w:eastAsia="Times New Roman" w:hAnsi="Times New Roman"/>
                <w:color w:val="000000"/>
                <w:szCs w:val="20"/>
              </w:rPr>
            </w:pPr>
            <w:r w:rsidRPr="00D41219">
              <w:rPr>
                <w:rFonts w:ascii="Times New Roman" w:hAnsi="Times New Roman"/>
                <w:color w:val="000000"/>
                <w:szCs w:val="20"/>
              </w:rPr>
              <w:t>274</w:t>
            </w:r>
          </w:p>
        </w:tc>
        <w:tc>
          <w:tcPr>
            <w:tcW w:w="0" w:type="auto"/>
            <w:tcBorders>
              <w:top w:val="nil"/>
              <w:left w:val="nil"/>
              <w:bottom w:val="single" w:sz="4" w:space="0" w:color="auto"/>
              <w:right w:val="single" w:sz="4" w:space="0" w:color="auto"/>
            </w:tcBorders>
            <w:vAlign w:val="center"/>
          </w:tcPr>
          <w:p w14:paraId="4F31F512" w14:textId="77777777" w:rsidR="00B41BAE" w:rsidRPr="00D41219" w:rsidRDefault="00B41BAE" w:rsidP="00A81C56">
            <w:pPr>
              <w:jc w:val="center"/>
              <w:rPr>
                <w:rFonts w:ascii="Times New Roman" w:eastAsia="Times New Roman" w:hAnsi="Times New Roman"/>
                <w:color w:val="000000"/>
                <w:szCs w:val="20"/>
              </w:rPr>
            </w:pPr>
            <w:r w:rsidRPr="00D41219">
              <w:rPr>
                <w:rFonts w:ascii="Times New Roman" w:hAnsi="Times New Roman"/>
                <w:color w:val="000000"/>
                <w:szCs w:val="20"/>
              </w:rPr>
              <w:t>680</w:t>
            </w:r>
          </w:p>
        </w:tc>
        <w:tc>
          <w:tcPr>
            <w:tcW w:w="964" w:type="dxa"/>
            <w:tcBorders>
              <w:top w:val="nil"/>
              <w:left w:val="nil"/>
              <w:bottom w:val="single" w:sz="4" w:space="0" w:color="auto"/>
              <w:right w:val="single" w:sz="4" w:space="0" w:color="auto"/>
            </w:tcBorders>
            <w:vAlign w:val="bottom"/>
          </w:tcPr>
          <w:p w14:paraId="4A939240" w14:textId="77777777" w:rsidR="00B41BAE" w:rsidRPr="00D41219" w:rsidRDefault="00B41BAE" w:rsidP="00A81C56">
            <w:pPr>
              <w:jc w:val="center"/>
              <w:rPr>
                <w:rFonts w:ascii="Times New Roman" w:hAnsi="Times New Roman"/>
                <w:color w:val="000000"/>
                <w:szCs w:val="20"/>
              </w:rPr>
            </w:pPr>
            <w:r w:rsidRPr="00D41219">
              <w:rPr>
                <w:rFonts w:ascii="Times New Roman" w:hAnsi="Times New Roman"/>
                <w:color w:val="000000"/>
                <w:szCs w:val="20"/>
              </w:rPr>
              <w:t>1.48</w:t>
            </w:r>
          </w:p>
        </w:tc>
      </w:tr>
      <w:tr w:rsidR="00B41BAE" w:rsidRPr="00D41219" w14:paraId="03D5DFF2" w14:textId="77777777" w:rsidTr="00A81C56">
        <w:trPr>
          <w:trHeight w:val="300"/>
          <w:jc w:val="center"/>
        </w:trPr>
        <w:tc>
          <w:tcPr>
            <w:tcW w:w="0" w:type="auto"/>
            <w:vMerge w:val="restart"/>
            <w:tcBorders>
              <w:top w:val="nil"/>
              <w:left w:val="single" w:sz="4" w:space="0" w:color="auto"/>
              <w:bottom w:val="single" w:sz="4" w:space="0" w:color="000000"/>
              <w:right w:val="single" w:sz="4" w:space="0" w:color="auto"/>
            </w:tcBorders>
            <w:noWrap/>
            <w:tcMar>
              <w:top w:w="15" w:type="dxa"/>
              <w:left w:w="15" w:type="dxa"/>
              <w:bottom w:w="0" w:type="dxa"/>
              <w:right w:w="15" w:type="dxa"/>
            </w:tcMar>
            <w:vAlign w:val="bottom"/>
            <w:hideMark/>
          </w:tcPr>
          <w:p w14:paraId="334F0DEE" w14:textId="77777777" w:rsidR="00B41BAE" w:rsidRPr="00D41219" w:rsidRDefault="00B41BAE" w:rsidP="00A81C56">
            <w:pPr>
              <w:jc w:val="center"/>
              <w:rPr>
                <w:rFonts w:ascii="Times New Roman" w:eastAsia="Times New Roman" w:hAnsi="Times New Roman"/>
                <w:color w:val="000000"/>
                <w:szCs w:val="20"/>
              </w:rPr>
            </w:pPr>
            <w:r w:rsidRPr="00D41219">
              <w:rPr>
                <w:rFonts w:ascii="Times New Roman" w:eastAsia="Times New Roman" w:hAnsi="Times New Roman"/>
                <w:color w:val="000000"/>
                <w:szCs w:val="20"/>
              </w:rPr>
              <w:t>30</w:t>
            </w:r>
          </w:p>
        </w:tc>
        <w:tc>
          <w:tcPr>
            <w:tcW w:w="998" w:type="dxa"/>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7AD623AC" w14:textId="77777777" w:rsidR="00B41BAE" w:rsidRPr="00D41219" w:rsidRDefault="00B41BAE" w:rsidP="00A81C56">
            <w:pPr>
              <w:jc w:val="center"/>
              <w:rPr>
                <w:rFonts w:ascii="Times New Roman" w:eastAsia="Times New Roman" w:hAnsi="Times New Roman"/>
                <w:color w:val="000000"/>
                <w:szCs w:val="20"/>
              </w:rPr>
            </w:pPr>
            <w:r w:rsidRPr="00D41219">
              <w:rPr>
                <w:rFonts w:ascii="Times New Roman" w:eastAsia="Times New Roman" w:hAnsi="Times New Roman"/>
                <w:color w:val="000000"/>
                <w:szCs w:val="20"/>
              </w:rPr>
              <w:t>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42370E1" w14:textId="77777777" w:rsidR="00B41BAE" w:rsidRPr="00D41219" w:rsidRDefault="00B41BAE" w:rsidP="00A81C56">
            <w:pPr>
              <w:jc w:val="center"/>
              <w:rPr>
                <w:rFonts w:ascii="Times New Roman" w:eastAsia="Times New Roman" w:hAnsi="Times New Roman"/>
                <w:color w:val="000000"/>
                <w:szCs w:val="20"/>
              </w:rPr>
            </w:pPr>
            <w:r w:rsidRPr="00D41219">
              <w:rPr>
                <w:rFonts w:ascii="Times New Roman" w:eastAsia="Times New Roman" w:hAnsi="Times New Roman"/>
                <w:color w:val="00000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5EAE10B9" w14:textId="77777777" w:rsidR="00B41BAE" w:rsidRPr="00D41219" w:rsidRDefault="00B41BAE" w:rsidP="00A81C56">
            <w:pPr>
              <w:jc w:val="center"/>
              <w:rPr>
                <w:rFonts w:ascii="Times New Roman" w:eastAsia="Times New Roman" w:hAnsi="Times New Roman"/>
                <w:color w:val="000000"/>
                <w:szCs w:val="20"/>
              </w:rPr>
            </w:pPr>
            <w:r w:rsidRPr="00D41219">
              <w:rPr>
                <w:rFonts w:ascii="Times New Roman" w:eastAsia="Times New Roman" w:hAnsi="Times New Roman"/>
                <w:color w:val="000000"/>
                <w:szCs w:val="20"/>
              </w:rPr>
              <w:t>1040</w:t>
            </w:r>
          </w:p>
        </w:tc>
        <w:tc>
          <w:tcPr>
            <w:tcW w:w="0" w:type="auto"/>
            <w:tcBorders>
              <w:top w:val="nil"/>
              <w:left w:val="nil"/>
              <w:bottom w:val="single" w:sz="4" w:space="0" w:color="auto"/>
              <w:right w:val="single" w:sz="4" w:space="0" w:color="auto"/>
            </w:tcBorders>
            <w:vAlign w:val="center"/>
          </w:tcPr>
          <w:p w14:paraId="56C470C2" w14:textId="77777777" w:rsidR="00B41BAE" w:rsidRPr="00D41219" w:rsidRDefault="00B41BAE" w:rsidP="00A81C56">
            <w:pPr>
              <w:jc w:val="center"/>
              <w:rPr>
                <w:rFonts w:ascii="Times New Roman" w:hAnsi="Times New Roman"/>
                <w:color w:val="000000"/>
                <w:szCs w:val="20"/>
              </w:rPr>
            </w:pPr>
            <w:r w:rsidRPr="00D41219">
              <w:rPr>
                <w:rFonts w:ascii="Times New Roman" w:hAnsi="Times New Roman"/>
                <w:color w:val="000000"/>
                <w:szCs w:val="20"/>
              </w:rPr>
              <w:t>12</w:t>
            </w:r>
          </w:p>
        </w:tc>
        <w:tc>
          <w:tcPr>
            <w:tcW w:w="0" w:type="auto"/>
            <w:tcBorders>
              <w:top w:val="nil"/>
              <w:left w:val="nil"/>
              <w:bottom w:val="single" w:sz="4" w:space="0" w:color="auto"/>
              <w:right w:val="single" w:sz="4" w:space="0" w:color="auto"/>
            </w:tcBorders>
            <w:vAlign w:val="center"/>
          </w:tcPr>
          <w:p w14:paraId="49269D5D" w14:textId="77777777" w:rsidR="00B41BAE" w:rsidRPr="00D41219" w:rsidRDefault="00B41BAE" w:rsidP="00A81C56">
            <w:pPr>
              <w:jc w:val="center"/>
              <w:rPr>
                <w:rFonts w:ascii="Times New Roman" w:eastAsia="Times New Roman" w:hAnsi="Times New Roman"/>
                <w:color w:val="000000"/>
                <w:szCs w:val="20"/>
              </w:rPr>
            </w:pPr>
            <w:r w:rsidRPr="00D41219">
              <w:rPr>
                <w:rFonts w:ascii="Times New Roman" w:hAnsi="Times New Roman"/>
                <w:color w:val="000000"/>
                <w:szCs w:val="20"/>
              </w:rPr>
              <w:t>680</w:t>
            </w:r>
          </w:p>
        </w:tc>
        <w:tc>
          <w:tcPr>
            <w:tcW w:w="964" w:type="dxa"/>
            <w:tcBorders>
              <w:top w:val="nil"/>
              <w:left w:val="nil"/>
              <w:bottom w:val="single" w:sz="4" w:space="0" w:color="auto"/>
              <w:right w:val="single" w:sz="4" w:space="0" w:color="auto"/>
            </w:tcBorders>
            <w:vAlign w:val="bottom"/>
          </w:tcPr>
          <w:p w14:paraId="696FDF49" w14:textId="77777777" w:rsidR="00B41BAE" w:rsidRPr="00D41219" w:rsidRDefault="00B41BAE" w:rsidP="00A81C56">
            <w:pPr>
              <w:jc w:val="center"/>
              <w:rPr>
                <w:rFonts w:ascii="Times New Roman" w:hAnsi="Times New Roman"/>
                <w:color w:val="000000"/>
                <w:szCs w:val="20"/>
              </w:rPr>
            </w:pPr>
            <w:r w:rsidRPr="00D41219">
              <w:rPr>
                <w:rFonts w:ascii="Times New Roman" w:hAnsi="Times New Roman"/>
                <w:color w:val="000000"/>
                <w:szCs w:val="20"/>
              </w:rPr>
              <w:t>9.09</w:t>
            </w:r>
          </w:p>
        </w:tc>
      </w:tr>
      <w:tr w:rsidR="00B41BAE" w:rsidRPr="00D41219" w14:paraId="5FC134AF" w14:textId="77777777" w:rsidTr="00A81C56">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3EFCF405" w14:textId="77777777" w:rsidR="00B41BAE" w:rsidRPr="00D41219" w:rsidRDefault="00B41BAE" w:rsidP="00A81C56">
            <w:pPr>
              <w:rPr>
                <w:rFonts w:ascii="Times New Roman" w:eastAsia="Times New Roman" w:hAnsi="Times New Roman"/>
                <w:color w:val="000000"/>
                <w:szCs w:val="20"/>
              </w:rPr>
            </w:pPr>
          </w:p>
        </w:tc>
        <w:tc>
          <w:tcPr>
            <w:tcW w:w="998" w:type="dxa"/>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92A4AFF" w14:textId="77777777" w:rsidR="00B41BAE" w:rsidRPr="00D41219" w:rsidRDefault="00B41BAE" w:rsidP="00A81C56">
            <w:pPr>
              <w:jc w:val="center"/>
              <w:rPr>
                <w:rFonts w:ascii="Times New Roman" w:eastAsia="Times New Roman" w:hAnsi="Times New Roman"/>
                <w:color w:val="000000"/>
                <w:szCs w:val="20"/>
              </w:rPr>
            </w:pPr>
            <w:r w:rsidRPr="00D41219">
              <w:rPr>
                <w:rFonts w:ascii="Times New Roman" w:eastAsia="Times New Roman" w:hAnsi="Times New Roman"/>
                <w:color w:val="00000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368BD0AF" w14:textId="77777777" w:rsidR="00B41BAE" w:rsidRPr="00D41219" w:rsidRDefault="00B41BAE" w:rsidP="00A81C56">
            <w:pPr>
              <w:jc w:val="center"/>
              <w:rPr>
                <w:rFonts w:ascii="Times New Roman" w:eastAsia="Times New Roman" w:hAnsi="Times New Roman"/>
                <w:color w:val="000000"/>
                <w:szCs w:val="20"/>
              </w:rPr>
            </w:pPr>
            <w:r w:rsidRPr="00D41219">
              <w:rPr>
                <w:rFonts w:ascii="Times New Roman" w:eastAsia="Times New Roman" w:hAnsi="Times New Roman"/>
                <w:color w:val="000000"/>
                <w:szCs w:val="20"/>
              </w:rPr>
              <w:t>24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2CD19E52" w14:textId="77777777" w:rsidR="00B41BAE" w:rsidRPr="00D41219" w:rsidRDefault="00B41BAE" w:rsidP="00A81C56">
            <w:pPr>
              <w:jc w:val="center"/>
              <w:rPr>
                <w:rFonts w:ascii="Times New Roman" w:eastAsia="Times New Roman" w:hAnsi="Times New Roman"/>
                <w:color w:val="000000"/>
                <w:szCs w:val="20"/>
              </w:rPr>
            </w:pPr>
            <w:r w:rsidRPr="00D41219">
              <w:rPr>
                <w:rFonts w:ascii="Times New Roman" w:eastAsia="Times New Roman" w:hAnsi="Times New Roman"/>
                <w:color w:val="000000"/>
                <w:szCs w:val="20"/>
              </w:rPr>
              <w:t>1360</w:t>
            </w:r>
          </w:p>
        </w:tc>
        <w:tc>
          <w:tcPr>
            <w:tcW w:w="0" w:type="auto"/>
            <w:tcBorders>
              <w:top w:val="nil"/>
              <w:left w:val="nil"/>
              <w:bottom w:val="single" w:sz="4" w:space="0" w:color="auto"/>
              <w:right w:val="single" w:sz="4" w:space="0" w:color="auto"/>
            </w:tcBorders>
            <w:vAlign w:val="center"/>
          </w:tcPr>
          <w:p w14:paraId="00B373FA" w14:textId="77777777" w:rsidR="00B41BAE" w:rsidRPr="00D41219" w:rsidRDefault="00B41BAE" w:rsidP="00A81C56">
            <w:pPr>
              <w:jc w:val="center"/>
              <w:rPr>
                <w:rFonts w:ascii="Times New Roman" w:eastAsia="Times New Roman" w:hAnsi="Times New Roman"/>
                <w:color w:val="000000"/>
                <w:szCs w:val="20"/>
              </w:rPr>
            </w:pPr>
            <w:r w:rsidRPr="00D41219">
              <w:rPr>
                <w:rFonts w:ascii="Times New Roman" w:hAnsi="Times New Roman"/>
                <w:color w:val="000000"/>
                <w:szCs w:val="20"/>
              </w:rPr>
              <w:t>26</w:t>
            </w:r>
          </w:p>
        </w:tc>
        <w:tc>
          <w:tcPr>
            <w:tcW w:w="0" w:type="auto"/>
            <w:tcBorders>
              <w:top w:val="nil"/>
              <w:left w:val="nil"/>
              <w:bottom w:val="single" w:sz="4" w:space="0" w:color="auto"/>
              <w:right w:val="single" w:sz="4" w:space="0" w:color="auto"/>
            </w:tcBorders>
            <w:vAlign w:val="center"/>
          </w:tcPr>
          <w:p w14:paraId="7F74FC88" w14:textId="77777777" w:rsidR="00B41BAE" w:rsidRPr="00D41219" w:rsidRDefault="00B41BAE" w:rsidP="00A81C56">
            <w:pPr>
              <w:jc w:val="center"/>
              <w:rPr>
                <w:rFonts w:ascii="Times New Roman" w:eastAsia="Times New Roman" w:hAnsi="Times New Roman"/>
                <w:color w:val="000000"/>
                <w:szCs w:val="20"/>
              </w:rPr>
            </w:pPr>
            <w:r w:rsidRPr="00D41219">
              <w:rPr>
                <w:rFonts w:ascii="Times New Roman" w:hAnsi="Times New Roman"/>
                <w:color w:val="000000"/>
                <w:szCs w:val="20"/>
              </w:rPr>
              <w:t>640</w:t>
            </w:r>
          </w:p>
        </w:tc>
        <w:tc>
          <w:tcPr>
            <w:tcW w:w="964" w:type="dxa"/>
            <w:tcBorders>
              <w:top w:val="nil"/>
              <w:left w:val="nil"/>
              <w:bottom w:val="single" w:sz="4" w:space="0" w:color="auto"/>
              <w:right w:val="single" w:sz="4" w:space="0" w:color="auto"/>
            </w:tcBorders>
            <w:vAlign w:val="bottom"/>
          </w:tcPr>
          <w:p w14:paraId="4608EEE2" w14:textId="77777777" w:rsidR="00B41BAE" w:rsidRPr="00D41219" w:rsidRDefault="00B41BAE" w:rsidP="00A81C56">
            <w:pPr>
              <w:jc w:val="center"/>
              <w:rPr>
                <w:rFonts w:ascii="Times New Roman" w:hAnsi="Times New Roman"/>
                <w:color w:val="000000"/>
                <w:szCs w:val="20"/>
              </w:rPr>
            </w:pPr>
            <w:r w:rsidRPr="00D41219">
              <w:rPr>
                <w:rFonts w:ascii="Times New Roman" w:hAnsi="Times New Roman"/>
                <w:color w:val="000000"/>
                <w:szCs w:val="20"/>
              </w:rPr>
              <w:t>8.33</w:t>
            </w:r>
          </w:p>
        </w:tc>
      </w:tr>
      <w:tr w:rsidR="00B41BAE" w:rsidRPr="00D41219" w14:paraId="610A1AFF" w14:textId="77777777" w:rsidTr="00A81C56">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120EFC96" w14:textId="77777777" w:rsidR="00B41BAE" w:rsidRPr="00D41219" w:rsidRDefault="00B41BAE" w:rsidP="00A81C56">
            <w:pPr>
              <w:rPr>
                <w:rFonts w:ascii="Times New Roman" w:eastAsia="Times New Roman" w:hAnsi="Times New Roman"/>
                <w:color w:val="000000"/>
                <w:szCs w:val="20"/>
              </w:rPr>
            </w:pPr>
          </w:p>
        </w:tc>
        <w:tc>
          <w:tcPr>
            <w:tcW w:w="998" w:type="dxa"/>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3FCC641" w14:textId="77777777" w:rsidR="00B41BAE" w:rsidRPr="00D41219" w:rsidRDefault="00B41BAE" w:rsidP="00A81C56">
            <w:pPr>
              <w:jc w:val="center"/>
              <w:rPr>
                <w:rFonts w:ascii="Times New Roman" w:eastAsia="Times New Roman" w:hAnsi="Times New Roman"/>
                <w:color w:val="000000"/>
                <w:szCs w:val="20"/>
              </w:rPr>
            </w:pPr>
            <w:r w:rsidRPr="00D41219">
              <w:rPr>
                <w:rFonts w:ascii="Times New Roman" w:eastAsia="Times New Roman" w:hAnsi="Times New Roman"/>
                <w:color w:val="000000"/>
                <w:szCs w:val="20"/>
              </w:rPr>
              <w:t>15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734E9B8E" w14:textId="77777777" w:rsidR="00B41BAE" w:rsidRPr="00D41219" w:rsidRDefault="00B41BAE" w:rsidP="00A81C56">
            <w:pPr>
              <w:jc w:val="center"/>
              <w:rPr>
                <w:rFonts w:ascii="Times New Roman" w:eastAsia="Times New Roman" w:hAnsi="Times New Roman"/>
                <w:color w:val="000000"/>
                <w:szCs w:val="20"/>
              </w:rPr>
            </w:pPr>
            <w:r w:rsidRPr="00D41219">
              <w:rPr>
                <w:rFonts w:ascii="Times New Roman" w:eastAsia="Times New Roman" w:hAnsi="Times New Roman"/>
                <w:color w:val="000000"/>
                <w:szCs w:val="20"/>
              </w:rPr>
              <w:t>38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29B27EAA" w14:textId="77777777" w:rsidR="00B41BAE" w:rsidRPr="00D41219" w:rsidRDefault="00B41BAE" w:rsidP="00A81C56">
            <w:pPr>
              <w:jc w:val="center"/>
              <w:rPr>
                <w:rFonts w:ascii="Times New Roman" w:eastAsia="Times New Roman" w:hAnsi="Times New Roman"/>
                <w:color w:val="000000"/>
                <w:szCs w:val="20"/>
              </w:rPr>
            </w:pPr>
            <w:r w:rsidRPr="00D41219">
              <w:rPr>
                <w:rFonts w:ascii="Times New Roman" w:eastAsia="Times New Roman" w:hAnsi="Times New Roman"/>
                <w:color w:val="000000"/>
                <w:szCs w:val="20"/>
              </w:rPr>
              <w:t>1320</w:t>
            </w:r>
          </w:p>
        </w:tc>
        <w:tc>
          <w:tcPr>
            <w:tcW w:w="0" w:type="auto"/>
            <w:tcBorders>
              <w:top w:val="nil"/>
              <w:left w:val="nil"/>
              <w:bottom w:val="single" w:sz="4" w:space="0" w:color="auto"/>
              <w:right w:val="single" w:sz="4" w:space="0" w:color="auto"/>
            </w:tcBorders>
            <w:vAlign w:val="center"/>
          </w:tcPr>
          <w:p w14:paraId="3FB1FEC6" w14:textId="77777777" w:rsidR="00B41BAE" w:rsidRPr="00D41219" w:rsidRDefault="00B41BAE" w:rsidP="00A81C56">
            <w:pPr>
              <w:jc w:val="center"/>
              <w:rPr>
                <w:rFonts w:ascii="Times New Roman" w:eastAsia="Times New Roman" w:hAnsi="Times New Roman"/>
                <w:color w:val="000000"/>
                <w:szCs w:val="20"/>
              </w:rPr>
            </w:pPr>
            <w:r w:rsidRPr="00D41219">
              <w:rPr>
                <w:rFonts w:ascii="Times New Roman" w:hAnsi="Times New Roman"/>
                <w:color w:val="000000"/>
                <w:szCs w:val="20"/>
              </w:rPr>
              <w:t>40</w:t>
            </w:r>
          </w:p>
        </w:tc>
        <w:tc>
          <w:tcPr>
            <w:tcW w:w="0" w:type="auto"/>
            <w:tcBorders>
              <w:top w:val="nil"/>
              <w:left w:val="nil"/>
              <w:bottom w:val="single" w:sz="4" w:space="0" w:color="auto"/>
              <w:right w:val="single" w:sz="4" w:space="0" w:color="auto"/>
            </w:tcBorders>
            <w:vAlign w:val="center"/>
          </w:tcPr>
          <w:p w14:paraId="2A87C28E" w14:textId="77777777" w:rsidR="00B41BAE" w:rsidRPr="00D41219" w:rsidRDefault="00B41BAE" w:rsidP="00A81C56">
            <w:pPr>
              <w:jc w:val="center"/>
              <w:rPr>
                <w:rFonts w:ascii="Times New Roman" w:eastAsia="Times New Roman" w:hAnsi="Times New Roman"/>
                <w:color w:val="000000"/>
                <w:szCs w:val="20"/>
              </w:rPr>
            </w:pPr>
            <w:r w:rsidRPr="00D41219">
              <w:rPr>
                <w:rFonts w:ascii="Times New Roman" w:hAnsi="Times New Roman"/>
                <w:color w:val="000000"/>
                <w:szCs w:val="20"/>
              </w:rPr>
              <w:t>600</w:t>
            </w:r>
          </w:p>
        </w:tc>
        <w:tc>
          <w:tcPr>
            <w:tcW w:w="964" w:type="dxa"/>
            <w:tcBorders>
              <w:top w:val="nil"/>
              <w:left w:val="nil"/>
              <w:bottom w:val="single" w:sz="4" w:space="0" w:color="auto"/>
              <w:right w:val="single" w:sz="4" w:space="0" w:color="auto"/>
            </w:tcBorders>
            <w:vAlign w:val="bottom"/>
          </w:tcPr>
          <w:p w14:paraId="353F8625" w14:textId="77777777" w:rsidR="00B41BAE" w:rsidRPr="00D41219" w:rsidRDefault="00B41BAE" w:rsidP="00A81C56">
            <w:pPr>
              <w:jc w:val="center"/>
              <w:rPr>
                <w:rFonts w:ascii="Times New Roman" w:hAnsi="Times New Roman"/>
                <w:color w:val="000000"/>
                <w:szCs w:val="20"/>
              </w:rPr>
            </w:pPr>
            <w:r w:rsidRPr="00D41219">
              <w:rPr>
                <w:rFonts w:ascii="Times New Roman" w:hAnsi="Times New Roman"/>
                <w:color w:val="000000"/>
                <w:szCs w:val="20"/>
              </w:rPr>
              <w:t>5.26</w:t>
            </w:r>
          </w:p>
        </w:tc>
      </w:tr>
      <w:tr w:rsidR="00B41BAE" w:rsidRPr="00D41219" w14:paraId="2F0E19E2" w14:textId="77777777" w:rsidTr="00A81C56">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5BBA9582" w14:textId="77777777" w:rsidR="00B41BAE" w:rsidRPr="00D41219" w:rsidRDefault="00B41BAE" w:rsidP="00A81C56">
            <w:pPr>
              <w:rPr>
                <w:rFonts w:ascii="Times New Roman" w:eastAsia="Times New Roman" w:hAnsi="Times New Roman"/>
                <w:color w:val="000000"/>
                <w:szCs w:val="20"/>
              </w:rPr>
            </w:pPr>
          </w:p>
        </w:tc>
        <w:tc>
          <w:tcPr>
            <w:tcW w:w="998" w:type="dxa"/>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20067325" w14:textId="77777777" w:rsidR="00B41BAE" w:rsidRPr="00D41219" w:rsidRDefault="00B41BAE" w:rsidP="00A81C56">
            <w:pPr>
              <w:jc w:val="center"/>
              <w:rPr>
                <w:rFonts w:ascii="Times New Roman" w:eastAsia="Times New Roman" w:hAnsi="Times New Roman"/>
                <w:color w:val="000000"/>
                <w:szCs w:val="20"/>
              </w:rPr>
            </w:pPr>
            <w:r w:rsidRPr="00D41219">
              <w:rPr>
                <w:rFonts w:ascii="Times New Roman" w:eastAsia="Times New Roman" w:hAnsi="Times New Roman"/>
                <w:color w:val="000000"/>
                <w:szCs w:val="20"/>
              </w:rPr>
              <w:t>20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327C20E4" w14:textId="77777777" w:rsidR="00B41BAE" w:rsidRPr="00D41219" w:rsidRDefault="00B41BAE" w:rsidP="00A81C56">
            <w:pPr>
              <w:jc w:val="center"/>
              <w:rPr>
                <w:rFonts w:ascii="Times New Roman" w:eastAsia="Times New Roman" w:hAnsi="Times New Roman"/>
                <w:color w:val="000000"/>
                <w:szCs w:val="20"/>
              </w:rPr>
            </w:pPr>
            <w:r w:rsidRPr="00D41219">
              <w:rPr>
                <w:rFonts w:ascii="Times New Roman" w:eastAsia="Times New Roman" w:hAnsi="Times New Roman"/>
                <w:color w:val="000000"/>
                <w:szCs w:val="20"/>
              </w:rPr>
              <w:t>51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5F06AB7C" w14:textId="77777777" w:rsidR="00B41BAE" w:rsidRPr="00D41219" w:rsidRDefault="00B41BAE" w:rsidP="00A81C56">
            <w:pPr>
              <w:jc w:val="center"/>
              <w:rPr>
                <w:rFonts w:ascii="Times New Roman" w:eastAsia="Times New Roman" w:hAnsi="Times New Roman"/>
                <w:color w:val="000000"/>
                <w:szCs w:val="20"/>
              </w:rPr>
            </w:pPr>
            <w:r w:rsidRPr="00D41219">
              <w:rPr>
                <w:rFonts w:ascii="Times New Roman" w:eastAsia="Times New Roman" w:hAnsi="Times New Roman"/>
                <w:color w:val="000000"/>
                <w:szCs w:val="20"/>
              </w:rPr>
              <w:t>1640</w:t>
            </w:r>
          </w:p>
        </w:tc>
        <w:tc>
          <w:tcPr>
            <w:tcW w:w="0" w:type="auto"/>
            <w:tcBorders>
              <w:top w:val="nil"/>
              <w:left w:val="nil"/>
              <w:bottom w:val="single" w:sz="4" w:space="0" w:color="auto"/>
              <w:right w:val="single" w:sz="4" w:space="0" w:color="auto"/>
            </w:tcBorders>
            <w:vAlign w:val="center"/>
          </w:tcPr>
          <w:p w14:paraId="1DED9A07" w14:textId="77777777" w:rsidR="00B41BAE" w:rsidRPr="00D41219" w:rsidRDefault="00B41BAE" w:rsidP="00A81C56">
            <w:pPr>
              <w:jc w:val="center"/>
              <w:rPr>
                <w:rFonts w:ascii="Times New Roman" w:eastAsia="Times New Roman" w:hAnsi="Times New Roman"/>
                <w:color w:val="000000"/>
                <w:szCs w:val="20"/>
              </w:rPr>
            </w:pPr>
            <w:r w:rsidRPr="00D41219">
              <w:rPr>
                <w:rFonts w:ascii="Times New Roman" w:hAnsi="Times New Roman"/>
                <w:color w:val="000000"/>
                <w:szCs w:val="20"/>
              </w:rPr>
              <w:t>53</w:t>
            </w:r>
          </w:p>
        </w:tc>
        <w:tc>
          <w:tcPr>
            <w:tcW w:w="0" w:type="auto"/>
            <w:tcBorders>
              <w:top w:val="nil"/>
              <w:left w:val="nil"/>
              <w:bottom w:val="single" w:sz="4" w:space="0" w:color="auto"/>
              <w:right w:val="single" w:sz="4" w:space="0" w:color="auto"/>
            </w:tcBorders>
            <w:vAlign w:val="center"/>
          </w:tcPr>
          <w:p w14:paraId="3F3ABA30" w14:textId="77777777" w:rsidR="00B41BAE" w:rsidRPr="00D41219" w:rsidRDefault="00B41BAE" w:rsidP="00A81C56">
            <w:pPr>
              <w:jc w:val="center"/>
              <w:rPr>
                <w:rFonts w:ascii="Times New Roman" w:eastAsia="Times New Roman" w:hAnsi="Times New Roman"/>
                <w:color w:val="000000"/>
                <w:szCs w:val="20"/>
              </w:rPr>
            </w:pPr>
            <w:r w:rsidRPr="00D41219">
              <w:rPr>
                <w:rFonts w:ascii="Times New Roman" w:hAnsi="Times New Roman"/>
                <w:color w:val="000000"/>
                <w:szCs w:val="20"/>
              </w:rPr>
              <w:t>920</w:t>
            </w:r>
          </w:p>
        </w:tc>
        <w:tc>
          <w:tcPr>
            <w:tcW w:w="964" w:type="dxa"/>
            <w:tcBorders>
              <w:top w:val="nil"/>
              <w:left w:val="nil"/>
              <w:bottom w:val="single" w:sz="4" w:space="0" w:color="auto"/>
              <w:right w:val="single" w:sz="4" w:space="0" w:color="auto"/>
            </w:tcBorders>
            <w:vAlign w:val="bottom"/>
          </w:tcPr>
          <w:p w14:paraId="4B058D64" w14:textId="77777777" w:rsidR="00B41BAE" w:rsidRPr="00D41219" w:rsidRDefault="00B41BAE" w:rsidP="00A81C56">
            <w:pPr>
              <w:jc w:val="center"/>
              <w:rPr>
                <w:rFonts w:ascii="Times New Roman" w:eastAsia="Times New Roman" w:hAnsi="Times New Roman"/>
                <w:color w:val="000000"/>
                <w:szCs w:val="20"/>
              </w:rPr>
            </w:pPr>
            <w:r w:rsidRPr="00D41219">
              <w:rPr>
                <w:rFonts w:ascii="Times New Roman" w:hAnsi="Times New Roman"/>
                <w:color w:val="000000"/>
                <w:szCs w:val="20"/>
              </w:rPr>
              <w:t>3.92</w:t>
            </w:r>
          </w:p>
        </w:tc>
      </w:tr>
      <w:tr w:rsidR="00B41BAE" w:rsidRPr="00D41219" w14:paraId="7985F38E" w14:textId="77777777" w:rsidTr="00A81C56">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4B03C3CD" w14:textId="77777777" w:rsidR="00B41BAE" w:rsidRPr="00D41219" w:rsidRDefault="00B41BAE" w:rsidP="00A81C56">
            <w:pPr>
              <w:rPr>
                <w:rFonts w:ascii="Times New Roman" w:eastAsia="Times New Roman" w:hAnsi="Times New Roman"/>
                <w:color w:val="000000"/>
                <w:szCs w:val="20"/>
              </w:rPr>
            </w:pPr>
          </w:p>
        </w:tc>
        <w:tc>
          <w:tcPr>
            <w:tcW w:w="998" w:type="dxa"/>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A7B5B00" w14:textId="77777777" w:rsidR="00B41BAE" w:rsidRPr="00D41219" w:rsidRDefault="00B41BAE" w:rsidP="00A81C56">
            <w:pPr>
              <w:jc w:val="center"/>
              <w:rPr>
                <w:rFonts w:ascii="Times New Roman" w:eastAsia="Times New Roman" w:hAnsi="Times New Roman"/>
                <w:color w:val="000000"/>
                <w:szCs w:val="20"/>
              </w:rPr>
            </w:pPr>
            <w:r w:rsidRPr="00D41219">
              <w:rPr>
                <w:rFonts w:ascii="Times New Roman" w:eastAsia="Times New Roman" w:hAnsi="Times New Roman"/>
                <w:color w:val="000000"/>
                <w:szCs w:val="20"/>
              </w:rPr>
              <w:t>25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95EEC70" w14:textId="77777777" w:rsidR="00B41BAE" w:rsidRPr="00D41219" w:rsidRDefault="00B41BAE" w:rsidP="00A81C56">
            <w:pPr>
              <w:jc w:val="center"/>
              <w:rPr>
                <w:rFonts w:ascii="Times New Roman" w:eastAsia="Times New Roman" w:hAnsi="Times New Roman"/>
                <w:color w:val="000000"/>
                <w:szCs w:val="20"/>
              </w:rPr>
            </w:pPr>
            <w:r w:rsidRPr="00D41219">
              <w:rPr>
                <w:rFonts w:ascii="Times New Roman" w:eastAsia="Times New Roman" w:hAnsi="Times New Roman"/>
                <w:color w:val="000000"/>
                <w:szCs w:val="20"/>
              </w:rPr>
              <w:t>65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9A14B91" w14:textId="77777777" w:rsidR="00B41BAE" w:rsidRPr="00D41219" w:rsidRDefault="00B41BAE" w:rsidP="00A81C56">
            <w:pPr>
              <w:jc w:val="center"/>
              <w:rPr>
                <w:rFonts w:ascii="Times New Roman" w:eastAsia="Times New Roman" w:hAnsi="Times New Roman"/>
                <w:color w:val="000000"/>
                <w:szCs w:val="20"/>
              </w:rPr>
            </w:pPr>
            <w:r w:rsidRPr="00D41219">
              <w:rPr>
                <w:rFonts w:ascii="Times New Roman" w:eastAsia="Times New Roman" w:hAnsi="Times New Roman"/>
                <w:color w:val="000000"/>
                <w:szCs w:val="20"/>
              </w:rPr>
              <w:t>1600</w:t>
            </w:r>
          </w:p>
        </w:tc>
        <w:tc>
          <w:tcPr>
            <w:tcW w:w="0" w:type="auto"/>
            <w:tcBorders>
              <w:top w:val="nil"/>
              <w:left w:val="nil"/>
              <w:bottom w:val="single" w:sz="4" w:space="0" w:color="auto"/>
              <w:right w:val="single" w:sz="4" w:space="0" w:color="auto"/>
            </w:tcBorders>
            <w:vAlign w:val="center"/>
          </w:tcPr>
          <w:p w14:paraId="6BDCF36F" w14:textId="77777777" w:rsidR="00B41BAE" w:rsidRPr="00D41219" w:rsidRDefault="00B41BAE" w:rsidP="00A81C56">
            <w:pPr>
              <w:jc w:val="center"/>
              <w:rPr>
                <w:rFonts w:ascii="Times New Roman" w:eastAsia="Times New Roman" w:hAnsi="Times New Roman"/>
                <w:color w:val="000000"/>
                <w:szCs w:val="20"/>
              </w:rPr>
            </w:pPr>
            <w:r w:rsidRPr="00D41219">
              <w:rPr>
                <w:rFonts w:ascii="Times New Roman" w:hAnsi="Times New Roman"/>
                <w:color w:val="000000"/>
                <w:szCs w:val="20"/>
              </w:rPr>
              <w:t>67</w:t>
            </w:r>
          </w:p>
        </w:tc>
        <w:tc>
          <w:tcPr>
            <w:tcW w:w="0" w:type="auto"/>
            <w:tcBorders>
              <w:top w:val="nil"/>
              <w:left w:val="nil"/>
              <w:bottom w:val="single" w:sz="4" w:space="0" w:color="auto"/>
              <w:right w:val="single" w:sz="4" w:space="0" w:color="auto"/>
            </w:tcBorders>
            <w:vAlign w:val="center"/>
          </w:tcPr>
          <w:p w14:paraId="1673C989" w14:textId="77777777" w:rsidR="00B41BAE" w:rsidRPr="00D41219" w:rsidRDefault="00B41BAE" w:rsidP="00A81C56">
            <w:pPr>
              <w:jc w:val="center"/>
              <w:rPr>
                <w:rFonts w:ascii="Times New Roman" w:eastAsia="Times New Roman" w:hAnsi="Times New Roman"/>
                <w:color w:val="000000"/>
                <w:szCs w:val="20"/>
              </w:rPr>
            </w:pPr>
            <w:r w:rsidRPr="00D41219">
              <w:rPr>
                <w:rFonts w:ascii="Times New Roman" w:hAnsi="Times New Roman"/>
                <w:color w:val="000000"/>
                <w:szCs w:val="20"/>
              </w:rPr>
              <w:t>880</w:t>
            </w:r>
          </w:p>
        </w:tc>
        <w:tc>
          <w:tcPr>
            <w:tcW w:w="964" w:type="dxa"/>
            <w:tcBorders>
              <w:top w:val="nil"/>
              <w:left w:val="nil"/>
              <w:bottom w:val="single" w:sz="4" w:space="0" w:color="auto"/>
              <w:right w:val="single" w:sz="4" w:space="0" w:color="auto"/>
            </w:tcBorders>
            <w:vAlign w:val="bottom"/>
          </w:tcPr>
          <w:p w14:paraId="730748EF" w14:textId="77777777" w:rsidR="00B41BAE" w:rsidRPr="00D41219" w:rsidRDefault="00B41BAE" w:rsidP="00A81C56">
            <w:pPr>
              <w:jc w:val="center"/>
              <w:rPr>
                <w:rFonts w:ascii="Times New Roman" w:eastAsia="Times New Roman" w:hAnsi="Times New Roman"/>
                <w:color w:val="000000"/>
                <w:szCs w:val="20"/>
              </w:rPr>
            </w:pPr>
            <w:r w:rsidRPr="00D41219">
              <w:rPr>
                <w:rFonts w:ascii="Times New Roman" w:hAnsi="Times New Roman"/>
                <w:color w:val="000000"/>
                <w:szCs w:val="20"/>
              </w:rPr>
              <w:t>3.08</w:t>
            </w:r>
          </w:p>
        </w:tc>
      </w:tr>
      <w:tr w:rsidR="00B41BAE" w:rsidRPr="00D41219" w14:paraId="708FDC95" w14:textId="77777777" w:rsidTr="00A81C56">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22DD7CCF" w14:textId="77777777" w:rsidR="00B41BAE" w:rsidRPr="00D41219" w:rsidRDefault="00B41BAE" w:rsidP="00A81C56">
            <w:pPr>
              <w:rPr>
                <w:rFonts w:ascii="Times New Roman" w:eastAsia="Times New Roman" w:hAnsi="Times New Roman"/>
                <w:color w:val="000000"/>
                <w:szCs w:val="20"/>
              </w:rPr>
            </w:pPr>
          </w:p>
        </w:tc>
        <w:tc>
          <w:tcPr>
            <w:tcW w:w="998" w:type="dxa"/>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2609CC2B" w14:textId="77777777" w:rsidR="00B41BAE" w:rsidRPr="00D41219" w:rsidRDefault="00B41BAE" w:rsidP="00A81C56">
            <w:pPr>
              <w:jc w:val="center"/>
              <w:rPr>
                <w:rFonts w:ascii="Times New Roman" w:eastAsia="Times New Roman" w:hAnsi="Times New Roman"/>
                <w:color w:val="000000"/>
                <w:szCs w:val="20"/>
              </w:rPr>
            </w:pPr>
            <w:r w:rsidRPr="00D41219">
              <w:rPr>
                <w:rFonts w:ascii="Times New Roman" w:eastAsia="Times New Roman" w:hAnsi="Times New Roman"/>
                <w:color w:val="000000"/>
                <w:szCs w:val="20"/>
              </w:rPr>
              <w:t>30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0EA6596" w14:textId="77777777" w:rsidR="00B41BAE" w:rsidRPr="00D41219" w:rsidRDefault="00B41BAE" w:rsidP="00A81C56">
            <w:pPr>
              <w:jc w:val="center"/>
              <w:rPr>
                <w:rFonts w:ascii="Times New Roman" w:eastAsia="Times New Roman" w:hAnsi="Times New Roman"/>
                <w:color w:val="000000"/>
                <w:szCs w:val="20"/>
              </w:rPr>
            </w:pPr>
            <w:r w:rsidRPr="00D41219">
              <w:rPr>
                <w:rFonts w:ascii="Times New Roman" w:eastAsia="Times New Roman" w:hAnsi="Times New Roman"/>
                <w:color w:val="000000"/>
                <w:szCs w:val="20"/>
              </w:rPr>
              <w:t>78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B480EC6" w14:textId="77777777" w:rsidR="00B41BAE" w:rsidRPr="00D41219" w:rsidRDefault="00B41BAE" w:rsidP="00A81C56">
            <w:pPr>
              <w:jc w:val="center"/>
              <w:rPr>
                <w:rFonts w:ascii="Times New Roman" w:eastAsia="Times New Roman" w:hAnsi="Times New Roman"/>
                <w:color w:val="000000"/>
                <w:szCs w:val="20"/>
              </w:rPr>
            </w:pPr>
            <w:r w:rsidRPr="00D41219">
              <w:rPr>
                <w:rFonts w:ascii="Times New Roman" w:eastAsia="Times New Roman" w:hAnsi="Times New Roman"/>
                <w:color w:val="000000"/>
                <w:szCs w:val="20"/>
              </w:rPr>
              <w:t>1920</w:t>
            </w:r>
          </w:p>
        </w:tc>
        <w:tc>
          <w:tcPr>
            <w:tcW w:w="0" w:type="auto"/>
            <w:tcBorders>
              <w:top w:val="nil"/>
              <w:left w:val="nil"/>
              <w:bottom w:val="single" w:sz="4" w:space="0" w:color="auto"/>
              <w:right w:val="single" w:sz="4" w:space="0" w:color="auto"/>
            </w:tcBorders>
            <w:vAlign w:val="center"/>
          </w:tcPr>
          <w:p w14:paraId="366B8F42" w14:textId="77777777" w:rsidR="00B41BAE" w:rsidRPr="00D41219" w:rsidRDefault="00B41BAE" w:rsidP="00A81C56">
            <w:pPr>
              <w:jc w:val="center"/>
              <w:rPr>
                <w:rFonts w:ascii="Times New Roman" w:eastAsia="Times New Roman" w:hAnsi="Times New Roman"/>
                <w:color w:val="000000"/>
                <w:szCs w:val="20"/>
              </w:rPr>
            </w:pPr>
            <w:r w:rsidRPr="00D41219">
              <w:rPr>
                <w:rFonts w:ascii="Times New Roman" w:hAnsi="Times New Roman"/>
                <w:color w:val="000000"/>
                <w:szCs w:val="20"/>
              </w:rPr>
              <w:t>81</w:t>
            </w:r>
          </w:p>
        </w:tc>
        <w:tc>
          <w:tcPr>
            <w:tcW w:w="0" w:type="auto"/>
            <w:tcBorders>
              <w:top w:val="nil"/>
              <w:left w:val="nil"/>
              <w:bottom w:val="single" w:sz="4" w:space="0" w:color="auto"/>
              <w:right w:val="single" w:sz="4" w:space="0" w:color="auto"/>
            </w:tcBorders>
            <w:vAlign w:val="center"/>
          </w:tcPr>
          <w:p w14:paraId="57639BD6" w14:textId="77777777" w:rsidR="00B41BAE" w:rsidRPr="00D41219" w:rsidRDefault="00B41BAE" w:rsidP="00A81C56">
            <w:pPr>
              <w:jc w:val="center"/>
              <w:rPr>
                <w:rFonts w:ascii="Times New Roman" w:eastAsia="Times New Roman" w:hAnsi="Times New Roman"/>
                <w:color w:val="000000"/>
                <w:szCs w:val="20"/>
              </w:rPr>
            </w:pPr>
            <w:r w:rsidRPr="00D41219">
              <w:rPr>
                <w:rFonts w:ascii="Times New Roman" w:hAnsi="Times New Roman"/>
                <w:color w:val="000000"/>
                <w:szCs w:val="20"/>
              </w:rPr>
              <w:t>840</w:t>
            </w:r>
          </w:p>
        </w:tc>
        <w:tc>
          <w:tcPr>
            <w:tcW w:w="964" w:type="dxa"/>
            <w:tcBorders>
              <w:top w:val="nil"/>
              <w:left w:val="nil"/>
              <w:bottom w:val="single" w:sz="4" w:space="0" w:color="auto"/>
              <w:right w:val="single" w:sz="4" w:space="0" w:color="auto"/>
            </w:tcBorders>
            <w:vAlign w:val="bottom"/>
          </w:tcPr>
          <w:p w14:paraId="235E37D0" w14:textId="77777777" w:rsidR="00B41BAE" w:rsidRPr="00D41219" w:rsidRDefault="00B41BAE" w:rsidP="00A81C56">
            <w:pPr>
              <w:jc w:val="center"/>
              <w:rPr>
                <w:rFonts w:ascii="Times New Roman" w:eastAsia="Times New Roman" w:hAnsi="Times New Roman"/>
                <w:color w:val="000000"/>
                <w:szCs w:val="20"/>
              </w:rPr>
            </w:pPr>
            <w:r w:rsidRPr="00D41219">
              <w:rPr>
                <w:rFonts w:ascii="Times New Roman" w:hAnsi="Times New Roman"/>
                <w:color w:val="000000"/>
                <w:szCs w:val="20"/>
              </w:rPr>
              <w:t>3.85</w:t>
            </w:r>
          </w:p>
        </w:tc>
      </w:tr>
      <w:tr w:rsidR="00B41BAE" w:rsidRPr="00D41219" w14:paraId="421A5C82" w14:textId="77777777" w:rsidTr="00A81C56">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5A0E3EE8" w14:textId="77777777" w:rsidR="00B41BAE" w:rsidRPr="00D41219" w:rsidRDefault="00B41BAE" w:rsidP="00A81C56">
            <w:pPr>
              <w:rPr>
                <w:rFonts w:ascii="Times New Roman" w:eastAsia="Times New Roman" w:hAnsi="Times New Roman"/>
                <w:color w:val="000000"/>
                <w:szCs w:val="20"/>
              </w:rPr>
            </w:pPr>
          </w:p>
        </w:tc>
        <w:tc>
          <w:tcPr>
            <w:tcW w:w="998" w:type="dxa"/>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F903101" w14:textId="77777777" w:rsidR="00B41BAE" w:rsidRPr="00D41219" w:rsidRDefault="00B41BAE" w:rsidP="00A81C56">
            <w:pPr>
              <w:jc w:val="center"/>
              <w:rPr>
                <w:rFonts w:ascii="Times New Roman" w:eastAsia="Times New Roman" w:hAnsi="Times New Roman"/>
                <w:color w:val="000000"/>
                <w:szCs w:val="20"/>
              </w:rPr>
            </w:pPr>
            <w:r w:rsidRPr="00D41219">
              <w:rPr>
                <w:rFonts w:ascii="Times New Roman" w:eastAsia="Times New Roman" w:hAnsi="Times New Roman"/>
                <w:color w:val="000000"/>
                <w:szCs w:val="20"/>
              </w:rPr>
              <w:t>35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9B4F4B1" w14:textId="77777777" w:rsidR="00B41BAE" w:rsidRPr="00D41219" w:rsidRDefault="00B41BAE" w:rsidP="00A81C56">
            <w:pPr>
              <w:jc w:val="center"/>
              <w:rPr>
                <w:rFonts w:ascii="Times New Roman" w:eastAsia="Times New Roman" w:hAnsi="Times New Roman"/>
                <w:color w:val="000000"/>
                <w:szCs w:val="20"/>
              </w:rPr>
            </w:pPr>
            <w:r w:rsidRPr="00D41219">
              <w:rPr>
                <w:rFonts w:ascii="Times New Roman" w:eastAsia="Times New Roman" w:hAnsi="Times New Roman"/>
                <w:color w:val="000000"/>
                <w:szCs w:val="20"/>
              </w:rPr>
              <w:t>92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7E1BF18E" w14:textId="77777777" w:rsidR="00B41BAE" w:rsidRPr="00D41219" w:rsidRDefault="00B41BAE" w:rsidP="00A81C56">
            <w:pPr>
              <w:jc w:val="center"/>
              <w:rPr>
                <w:rFonts w:ascii="Times New Roman" w:eastAsia="Times New Roman" w:hAnsi="Times New Roman"/>
                <w:color w:val="000000"/>
                <w:szCs w:val="20"/>
              </w:rPr>
            </w:pPr>
            <w:r w:rsidRPr="00D41219">
              <w:rPr>
                <w:rFonts w:ascii="Times New Roman" w:eastAsia="Times New Roman" w:hAnsi="Times New Roman"/>
                <w:color w:val="000000"/>
                <w:szCs w:val="20"/>
              </w:rPr>
              <w:t>1880</w:t>
            </w:r>
          </w:p>
        </w:tc>
        <w:tc>
          <w:tcPr>
            <w:tcW w:w="0" w:type="auto"/>
            <w:tcBorders>
              <w:top w:val="nil"/>
              <w:left w:val="nil"/>
              <w:bottom w:val="single" w:sz="4" w:space="0" w:color="auto"/>
              <w:right w:val="single" w:sz="4" w:space="0" w:color="auto"/>
            </w:tcBorders>
            <w:vAlign w:val="center"/>
          </w:tcPr>
          <w:p w14:paraId="110ECAD3" w14:textId="77777777" w:rsidR="00B41BAE" w:rsidRPr="00D41219" w:rsidRDefault="00B41BAE" w:rsidP="00A81C56">
            <w:pPr>
              <w:jc w:val="center"/>
              <w:rPr>
                <w:rFonts w:ascii="Times New Roman" w:eastAsia="Times New Roman" w:hAnsi="Times New Roman"/>
                <w:color w:val="000000"/>
                <w:szCs w:val="20"/>
              </w:rPr>
            </w:pPr>
            <w:r w:rsidRPr="00D41219">
              <w:rPr>
                <w:rFonts w:ascii="Times New Roman" w:hAnsi="Times New Roman"/>
                <w:color w:val="000000"/>
                <w:szCs w:val="20"/>
              </w:rPr>
              <w:t>95</w:t>
            </w:r>
          </w:p>
        </w:tc>
        <w:tc>
          <w:tcPr>
            <w:tcW w:w="0" w:type="auto"/>
            <w:tcBorders>
              <w:top w:val="nil"/>
              <w:left w:val="nil"/>
              <w:bottom w:val="single" w:sz="4" w:space="0" w:color="auto"/>
              <w:right w:val="single" w:sz="4" w:space="0" w:color="auto"/>
            </w:tcBorders>
            <w:vAlign w:val="center"/>
          </w:tcPr>
          <w:p w14:paraId="7F87CC67" w14:textId="77777777" w:rsidR="00B41BAE" w:rsidRPr="00D41219" w:rsidRDefault="00B41BAE" w:rsidP="00A81C56">
            <w:pPr>
              <w:jc w:val="center"/>
              <w:rPr>
                <w:rFonts w:ascii="Times New Roman" w:eastAsia="Times New Roman" w:hAnsi="Times New Roman"/>
                <w:color w:val="000000"/>
                <w:szCs w:val="20"/>
              </w:rPr>
            </w:pPr>
            <w:r w:rsidRPr="00D41219">
              <w:rPr>
                <w:rFonts w:ascii="Times New Roman" w:hAnsi="Times New Roman"/>
                <w:color w:val="000000"/>
                <w:szCs w:val="20"/>
              </w:rPr>
              <w:t>800</w:t>
            </w:r>
          </w:p>
        </w:tc>
        <w:tc>
          <w:tcPr>
            <w:tcW w:w="964" w:type="dxa"/>
            <w:tcBorders>
              <w:top w:val="nil"/>
              <w:left w:val="nil"/>
              <w:bottom w:val="single" w:sz="4" w:space="0" w:color="auto"/>
              <w:right w:val="single" w:sz="4" w:space="0" w:color="auto"/>
            </w:tcBorders>
            <w:vAlign w:val="bottom"/>
          </w:tcPr>
          <w:p w14:paraId="17B97DC3" w14:textId="77777777" w:rsidR="00B41BAE" w:rsidRPr="00D41219" w:rsidRDefault="00B41BAE" w:rsidP="00A81C56">
            <w:pPr>
              <w:jc w:val="center"/>
              <w:rPr>
                <w:rFonts w:ascii="Times New Roman" w:hAnsi="Times New Roman"/>
                <w:color w:val="000000"/>
                <w:szCs w:val="20"/>
              </w:rPr>
            </w:pPr>
            <w:r w:rsidRPr="00D41219">
              <w:rPr>
                <w:rFonts w:ascii="Times New Roman" w:hAnsi="Times New Roman"/>
                <w:color w:val="000000"/>
                <w:szCs w:val="20"/>
              </w:rPr>
              <w:t>3.26</w:t>
            </w:r>
          </w:p>
        </w:tc>
      </w:tr>
      <w:tr w:rsidR="00B41BAE" w:rsidRPr="00D41219" w14:paraId="5395F0F5" w14:textId="77777777" w:rsidTr="00A81C56">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085BC9B0" w14:textId="77777777" w:rsidR="00B41BAE" w:rsidRPr="00D41219" w:rsidRDefault="00B41BAE" w:rsidP="00A81C56">
            <w:pPr>
              <w:rPr>
                <w:rFonts w:ascii="Times New Roman" w:eastAsia="Times New Roman" w:hAnsi="Times New Roman"/>
                <w:color w:val="000000"/>
                <w:szCs w:val="20"/>
              </w:rPr>
            </w:pPr>
          </w:p>
        </w:tc>
        <w:tc>
          <w:tcPr>
            <w:tcW w:w="998" w:type="dxa"/>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4550BFA" w14:textId="77777777" w:rsidR="00B41BAE" w:rsidRPr="00D41219" w:rsidRDefault="00B41BAE" w:rsidP="00A81C56">
            <w:pPr>
              <w:jc w:val="center"/>
              <w:rPr>
                <w:rFonts w:ascii="Times New Roman" w:eastAsia="Times New Roman" w:hAnsi="Times New Roman"/>
                <w:color w:val="000000"/>
                <w:szCs w:val="20"/>
              </w:rPr>
            </w:pPr>
            <w:r w:rsidRPr="00D41219">
              <w:rPr>
                <w:rFonts w:ascii="Times New Roman" w:eastAsia="Times New Roman" w:hAnsi="Times New Roman"/>
                <w:color w:val="000000"/>
                <w:szCs w:val="20"/>
              </w:rPr>
              <w:t>40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DB941A7" w14:textId="77777777" w:rsidR="00B41BAE" w:rsidRPr="00D41219" w:rsidRDefault="00B41BAE" w:rsidP="00A81C56">
            <w:pPr>
              <w:jc w:val="center"/>
              <w:rPr>
                <w:rFonts w:ascii="Times New Roman" w:eastAsia="Times New Roman" w:hAnsi="Times New Roman"/>
                <w:color w:val="000000"/>
                <w:szCs w:val="20"/>
              </w:rPr>
            </w:pPr>
            <w:r w:rsidRPr="00D41219">
              <w:rPr>
                <w:rFonts w:ascii="Times New Roman" w:eastAsia="Times New Roman" w:hAnsi="Times New Roman"/>
                <w:color w:val="000000"/>
                <w:szCs w:val="20"/>
              </w:rPr>
              <w:t>106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7185041" w14:textId="77777777" w:rsidR="00B41BAE" w:rsidRPr="00D41219" w:rsidRDefault="00B41BAE" w:rsidP="00A81C56">
            <w:pPr>
              <w:jc w:val="center"/>
              <w:rPr>
                <w:rFonts w:ascii="Times New Roman" w:eastAsia="Times New Roman" w:hAnsi="Times New Roman"/>
                <w:color w:val="000000"/>
                <w:szCs w:val="20"/>
              </w:rPr>
            </w:pPr>
            <w:r w:rsidRPr="00D41219">
              <w:rPr>
                <w:rFonts w:ascii="Times New Roman" w:eastAsia="Times New Roman" w:hAnsi="Times New Roman"/>
                <w:color w:val="000000"/>
                <w:szCs w:val="20"/>
              </w:rPr>
              <w:t>1840</w:t>
            </w:r>
          </w:p>
        </w:tc>
        <w:tc>
          <w:tcPr>
            <w:tcW w:w="0" w:type="auto"/>
            <w:tcBorders>
              <w:top w:val="nil"/>
              <w:left w:val="nil"/>
              <w:bottom w:val="single" w:sz="4" w:space="0" w:color="auto"/>
              <w:right w:val="single" w:sz="4" w:space="0" w:color="auto"/>
            </w:tcBorders>
            <w:vAlign w:val="center"/>
          </w:tcPr>
          <w:p w14:paraId="1ACB8404" w14:textId="77777777" w:rsidR="00B41BAE" w:rsidRPr="00D41219" w:rsidRDefault="00B41BAE" w:rsidP="00A81C56">
            <w:pPr>
              <w:jc w:val="center"/>
              <w:rPr>
                <w:rFonts w:ascii="Times New Roman" w:eastAsia="Times New Roman" w:hAnsi="Times New Roman"/>
                <w:color w:val="000000"/>
                <w:szCs w:val="20"/>
              </w:rPr>
            </w:pPr>
            <w:r w:rsidRPr="00D41219">
              <w:rPr>
                <w:rFonts w:ascii="Times New Roman" w:hAnsi="Times New Roman"/>
                <w:color w:val="000000"/>
                <w:szCs w:val="20"/>
              </w:rPr>
              <w:t>109</w:t>
            </w:r>
          </w:p>
        </w:tc>
        <w:tc>
          <w:tcPr>
            <w:tcW w:w="0" w:type="auto"/>
            <w:tcBorders>
              <w:top w:val="nil"/>
              <w:left w:val="nil"/>
              <w:bottom w:val="single" w:sz="4" w:space="0" w:color="auto"/>
              <w:right w:val="single" w:sz="4" w:space="0" w:color="auto"/>
            </w:tcBorders>
            <w:vAlign w:val="center"/>
          </w:tcPr>
          <w:p w14:paraId="0C943BFD" w14:textId="77777777" w:rsidR="00B41BAE" w:rsidRPr="00D41219" w:rsidRDefault="00B41BAE" w:rsidP="00A81C56">
            <w:pPr>
              <w:jc w:val="center"/>
              <w:rPr>
                <w:rFonts w:ascii="Times New Roman" w:eastAsia="Times New Roman" w:hAnsi="Times New Roman"/>
                <w:color w:val="000000"/>
                <w:szCs w:val="20"/>
              </w:rPr>
            </w:pPr>
            <w:r w:rsidRPr="00D41219">
              <w:rPr>
                <w:rFonts w:ascii="Times New Roman" w:hAnsi="Times New Roman"/>
                <w:color w:val="000000"/>
                <w:szCs w:val="20"/>
              </w:rPr>
              <w:t>760</w:t>
            </w:r>
          </w:p>
        </w:tc>
        <w:tc>
          <w:tcPr>
            <w:tcW w:w="964" w:type="dxa"/>
            <w:tcBorders>
              <w:top w:val="nil"/>
              <w:left w:val="nil"/>
              <w:bottom w:val="single" w:sz="4" w:space="0" w:color="auto"/>
              <w:right w:val="single" w:sz="4" w:space="0" w:color="auto"/>
            </w:tcBorders>
            <w:vAlign w:val="bottom"/>
          </w:tcPr>
          <w:p w14:paraId="2DCE04AB" w14:textId="77777777" w:rsidR="00B41BAE" w:rsidRPr="00D41219" w:rsidRDefault="00B41BAE" w:rsidP="00A81C56">
            <w:pPr>
              <w:jc w:val="center"/>
              <w:rPr>
                <w:rFonts w:ascii="Times New Roman" w:hAnsi="Times New Roman"/>
                <w:color w:val="000000"/>
                <w:szCs w:val="20"/>
              </w:rPr>
            </w:pPr>
            <w:r w:rsidRPr="00D41219">
              <w:rPr>
                <w:rFonts w:ascii="Times New Roman" w:hAnsi="Times New Roman"/>
                <w:color w:val="000000"/>
                <w:szCs w:val="20"/>
              </w:rPr>
              <w:t>2.83</w:t>
            </w:r>
          </w:p>
        </w:tc>
      </w:tr>
      <w:tr w:rsidR="00B41BAE" w:rsidRPr="00D41219" w14:paraId="5326E40C" w14:textId="77777777" w:rsidTr="00A81C56">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3A49C2DE" w14:textId="77777777" w:rsidR="00B41BAE" w:rsidRPr="00D41219" w:rsidRDefault="00B41BAE" w:rsidP="00A81C56">
            <w:pPr>
              <w:rPr>
                <w:rFonts w:ascii="Times New Roman" w:eastAsia="Times New Roman" w:hAnsi="Times New Roman"/>
                <w:color w:val="000000"/>
                <w:szCs w:val="20"/>
              </w:rPr>
            </w:pPr>
          </w:p>
        </w:tc>
        <w:tc>
          <w:tcPr>
            <w:tcW w:w="998" w:type="dxa"/>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3AC58CA6" w14:textId="77777777" w:rsidR="00B41BAE" w:rsidRPr="00D41219" w:rsidRDefault="00B41BAE" w:rsidP="00A81C56">
            <w:pPr>
              <w:jc w:val="center"/>
              <w:rPr>
                <w:rFonts w:ascii="Times New Roman" w:eastAsia="Times New Roman" w:hAnsi="Times New Roman"/>
                <w:color w:val="000000"/>
                <w:szCs w:val="20"/>
              </w:rPr>
            </w:pPr>
            <w:r w:rsidRPr="00D41219">
              <w:rPr>
                <w:rFonts w:ascii="Times New Roman" w:eastAsia="Times New Roman" w:hAnsi="Times New Roman"/>
                <w:color w:val="000000"/>
                <w:szCs w:val="20"/>
              </w:rPr>
              <w:t>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7B19984" w14:textId="77777777" w:rsidR="00B41BAE" w:rsidRPr="00D41219" w:rsidRDefault="00B41BAE" w:rsidP="00A81C56">
            <w:pPr>
              <w:jc w:val="center"/>
              <w:rPr>
                <w:rFonts w:ascii="Times New Roman" w:eastAsia="Times New Roman" w:hAnsi="Times New Roman"/>
                <w:color w:val="000000"/>
                <w:szCs w:val="20"/>
              </w:rPr>
            </w:pPr>
            <w:r w:rsidRPr="00D41219">
              <w:rPr>
                <w:rFonts w:ascii="Times New Roman" w:eastAsia="Times New Roman" w:hAnsi="Times New Roman"/>
                <w:color w:val="000000"/>
                <w:szCs w:val="20"/>
              </w:rPr>
              <w:t>119</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35B354C" w14:textId="77777777" w:rsidR="00B41BAE" w:rsidRPr="00D41219" w:rsidRDefault="00B41BAE" w:rsidP="00A81C56">
            <w:pPr>
              <w:jc w:val="center"/>
              <w:rPr>
                <w:rFonts w:ascii="Times New Roman" w:eastAsia="Times New Roman" w:hAnsi="Times New Roman"/>
                <w:color w:val="000000"/>
                <w:szCs w:val="20"/>
              </w:rPr>
            </w:pPr>
            <w:r w:rsidRPr="00D41219">
              <w:rPr>
                <w:rFonts w:ascii="Times New Roman" w:eastAsia="Times New Roman" w:hAnsi="Times New Roman"/>
                <w:color w:val="000000"/>
                <w:szCs w:val="20"/>
              </w:rPr>
              <w:t>2160</w:t>
            </w:r>
          </w:p>
        </w:tc>
        <w:tc>
          <w:tcPr>
            <w:tcW w:w="0" w:type="auto"/>
            <w:tcBorders>
              <w:top w:val="nil"/>
              <w:left w:val="nil"/>
              <w:bottom w:val="single" w:sz="4" w:space="0" w:color="auto"/>
              <w:right w:val="single" w:sz="4" w:space="0" w:color="auto"/>
            </w:tcBorders>
            <w:vAlign w:val="center"/>
          </w:tcPr>
          <w:p w14:paraId="5D185E01" w14:textId="77777777" w:rsidR="00B41BAE" w:rsidRPr="00D41219" w:rsidRDefault="00B41BAE" w:rsidP="00A81C56">
            <w:pPr>
              <w:jc w:val="center"/>
              <w:rPr>
                <w:rFonts w:ascii="Times New Roman" w:eastAsia="Times New Roman" w:hAnsi="Times New Roman"/>
                <w:color w:val="000000"/>
                <w:szCs w:val="20"/>
              </w:rPr>
            </w:pPr>
            <w:r w:rsidRPr="00D41219">
              <w:rPr>
                <w:rFonts w:ascii="Times New Roman" w:hAnsi="Times New Roman"/>
                <w:color w:val="000000"/>
                <w:szCs w:val="20"/>
              </w:rPr>
              <w:t>123</w:t>
            </w:r>
          </w:p>
        </w:tc>
        <w:tc>
          <w:tcPr>
            <w:tcW w:w="0" w:type="auto"/>
            <w:tcBorders>
              <w:top w:val="nil"/>
              <w:left w:val="nil"/>
              <w:bottom w:val="single" w:sz="4" w:space="0" w:color="auto"/>
              <w:right w:val="single" w:sz="4" w:space="0" w:color="auto"/>
            </w:tcBorders>
            <w:vAlign w:val="center"/>
          </w:tcPr>
          <w:p w14:paraId="0ADB2B73" w14:textId="77777777" w:rsidR="00B41BAE" w:rsidRPr="00D41219" w:rsidRDefault="00B41BAE" w:rsidP="00A81C56">
            <w:pPr>
              <w:jc w:val="center"/>
              <w:rPr>
                <w:rFonts w:ascii="Times New Roman" w:eastAsia="Times New Roman" w:hAnsi="Times New Roman"/>
                <w:color w:val="000000"/>
                <w:szCs w:val="20"/>
              </w:rPr>
            </w:pPr>
            <w:r w:rsidRPr="00D41219">
              <w:rPr>
                <w:rFonts w:ascii="Times New Roman" w:hAnsi="Times New Roman"/>
                <w:color w:val="000000"/>
                <w:szCs w:val="20"/>
              </w:rPr>
              <w:t>720</w:t>
            </w:r>
          </w:p>
        </w:tc>
        <w:tc>
          <w:tcPr>
            <w:tcW w:w="964" w:type="dxa"/>
            <w:tcBorders>
              <w:top w:val="nil"/>
              <w:left w:val="nil"/>
              <w:bottom w:val="single" w:sz="4" w:space="0" w:color="auto"/>
              <w:right w:val="single" w:sz="4" w:space="0" w:color="auto"/>
            </w:tcBorders>
            <w:vAlign w:val="bottom"/>
          </w:tcPr>
          <w:p w14:paraId="151EA183" w14:textId="77777777" w:rsidR="00B41BAE" w:rsidRPr="00D41219" w:rsidRDefault="00B41BAE" w:rsidP="00A81C56">
            <w:pPr>
              <w:jc w:val="center"/>
              <w:rPr>
                <w:rFonts w:ascii="Times New Roman" w:hAnsi="Times New Roman"/>
                <w:color w:val="000000"/>
                <w:szCs w:val="20"/>
              </w:rPr>
            </w:pPr>
            <w:r w:rsidRPr="00D41219">
              <w:rPr>
                <w:rFonts w:ascii="Times New Roman" w:hAnsi="Times New Roman"/>
                <w:color w:val="000000"/>
                <w:szCs w:val="20"/>
              </w:rPr>
              <w:t>3.36</w:t>
            </w:r>
          </w:p>
        </w:tc>
      </w:tr>
      <w:tr w:rsidR="00B41BAE" w:rsidRPr="00D41219" w14:paraId="68B3A898" w14:textId="77777777" w:rsidTr="00A81C56">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160788D0" w14:textId="77777777" w:rsidR="00B41BAE" w:rsidRPr="00D41219" w:rsidRDefault="00B41BAE" w:rsidP="00A81C56">
            <w:pPr>
              <w:rPr>
                <w:rFonts w:ascii="Times New Roman" w:eastAsia="Times New Roman" w:hAnsi="Times New Roman"/>
                <w:color w:val="000000"/>
                <w:szCs w:val="20"/>
              </w:rPr>
            </w:pPr>
          </w:p>
        </w:tc>
        <w:tc>
          <w:tcPr>
            <w:tcW w:w="998" w:type="dxa"/>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3A184EFB" w14:textId="77777777" w:rsidR="00B41BAE" w:rsidRPr="00D41219" w:rsidRDefault="00B41BAE" w:rsidP="00A81C56">
            <w:pPr>
              <w:jc w:val="center"/>
              <w:rPr>
                <w:rFonts w:ascii="Times New Roman" w:eastAsia="Times New Roman" w:hAnsi="Times New Roman"/>
                <w:color w:val="000000"/>
                <w:szCs w:val="20"/>
              </w:rPr>
            </w:pPr>
            <w:r w:rsidRPr="00D41219">
              <w:rPr>
                <w:rFonts w:ascii="Times New Roman" w:eastAsia="Times New Roman" w:hAnsi="Times New Roman"/>
                <w:color w:val="000000"/>
                <w:szCs w:val="20"/>
              </w:rPr>
              <w:t>50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519ACE98" w14:textId="77777777" w:rsidR="00B41BAE" w:rsidRPr="00D41219" w:rsidRDefault="00B41BAE" w:rsidP="00A81C56">
            <w:pPr>
              <w:jc w:val="center"/>
              <w:rPr>
                <w:rFonts w:ascii="Times New Roman" w:eastAsia="Times New Roman" w:hAnsi="Times New Roman"/>
                <w:color w:val="000000"/>
                <w:szCs w:val="20"/>
              </w:rPr>
            </w:pPr>
            <w:r w:rsidRPr="00D41219">
              <w:rPr>
                <w:rFonts w:ascii="Times New Roman" w:eastAsia="Times New Roman" w:hAnsi="Times New Roman"/>
                <w:color w:val="000000"/>
                <w:szCs w:val="20"/>
              </w:rPr>
              <w:t>133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3AF48E23" w14:textId="77777777" w:rsidR="00B41BAE" w:rsidRPr="00D41219" w:rsidRDefault="00B41BAE" w:rsidP="00A81C56">
            <w:pPr>
              <w:jc w:val="center"/>
              <w:rPr>
                <w:rFonts w:ascii="Times New Roman" w:eastAsia="Times New Roman" w:hAnsi="Times New Roman"/>
                <w:color w:val="000000"/>
                <w:szCs w:val="20"/>
              </w:rPr>
            </w:pPr>
            <w:r w:rsidRPr="00D41219">
              <w:rPr>
                <w:rFonts w:ascii="Times New Roman" w:eastAsia="Times New Roman" w:hAnsi="Times New Roman"/>
                <w:color w:val="000000"/>
                <w:szCs w:val="20"/>
              </w:rPr>
              <w:t>2120</w:t>
            </w:r>
          </w:p>
        </w:tc>
        <w:tc>
          <w:tcPr>
            <w:tcW w:w="0" w:type="auto"/>
            <w:tcBorders>
              <w:top w:val="nil"/>
              <w:left w:val="nil"/>
              <w:bottom w:val="single" w:sz="4" w:space="0" w:color="auto"/>
              <w:right w:val="single" w:sz="4" w:space="0" w:color="auto"/>
            </w:tcBorders>
            <w:vAlign w:val="center"/>
          </w:tcPr>
          <w:p w14:paraId="52FDA44A" w14:textId="77777777" w:rsidR="00B41BAE" w:rsidRPr="00D41219" w:rsidRDefault="00B41BAE" w:rsidP="00A81C56">
            <w:pPr>
              <w:jc w:val="center"/>
              <w:rPr>
                <w:rFonts w:ascii="Times New Roman" w:eastAsia="Times New Roman" w:hAnsi="Times New Roman"/>
                <w:color w:val="000000"/>
                <w:szCs w:val="20"/>
              </w:rPr>
            </w:pPr>
            <w:r w:rsidRPr="00D41219">
              <w:rPr>
                <w:rFonts w:ascii="Times New Roman" w:hAnsi="Times New Roman"/>
                <w:color w:val="000000"/>
                <w:szCs w:val="20"/>
              </w:rPr>
              <w:t>137</w:t>
            </w:r>
          </w:p>
        </w:tc>
        <w:tc>
          <w:tcPr>
            <w:tcW w:w="0" w:type="auto"/>
            <w:tcBorders>
              <w:top w:val="nil"/>
              <w:left w:val="nil"/>
              <w:bottom w:val="single" w:sz="4" w:space="0" w:color="auto"/>
              <w:right w:val="single" w:sz="4" w:space="0" w:color="auto"/>
            </w:tcBorders>
            <w:vAlign w:val="center"/>
          </w:tcPr>
          <w:p w14:paraId="679480F9" w14:textId="77777777" w:rsidR="00B41BAE" w:rsidRPr="00D41219" w:rsidRDefault="00B41BAE" w:rsidP="00A81C56">
            <w:pPr>
              <w:jc w:val="center"/>
              <w:rPr>
                <w:rFonts w:ascii="Times New Roman" w:eastAsia="Times New Roman" w:hAnsi="Times New Roman"/>
                <w:color w:val="000000"/>
                <w:szCs w:val="20"/>
              </w:rPr>
            </w:pPr>
            <w:r w:rsidRPr="00D41219">
              <w:rPr>
                <w:rFonts w:ascii="Times New Roman" w:hAnsi="Times New Roman"/>
                <w:color w:val="000000"/>
                <w:szCs w:val="20"/>
              </w:rPr>
              <w:t>680</w:t>
            </w:r>
          </w:p>
        </w:tc>
        <w:tc>
          <w:tcPr>
            <w:tcW w:w="964" w:type="dxa"/>
            <w:tcBorders>
              <w:top w:val="nil"/>
              <w:left w:val="nil"/>
              <w:bottom w:val="single" w:sz="4" w:space="0" w:color="auto"/>
              <w:right w:val="single" w:sz="4" w:space="0" w:color="auto"/>
            </w:tcBorders>
            <w:vAlign w:val="bottom"/>
          </w:tcPr>
          <w:p w14:paraId="4724C558" w14:textId="77777777" w:rsidR="00B41BAE" w:rsidRPr="00D41219" w:rsidRDefault="00B41BAE" w:rsidP="00A81C56">
            <w:pPr>
              <w:jc w:val="center"/>
              <w:rPr>
                <w:rFonts w:ascii="Times New Roman" w:hAnsi="Times New Roman"/>
                <w:color w:val="000000"/>
                <w:szCs w:val="20"/>
              </w:rPr>
            </w:pPr>
            <w:r w:rsidRPr="00D41219">
              <w:rPr>
                <w:rFonts w:ascii="Times New Roman" w:hAnsi="Times New Roman"/>
                <w:color w:val="000000"/>
                <w:szCs w:val="20"/>
              </w:rPr>
              <w:t>3.01</w:t>
            </w:r>
          </w:p>
        </w:tc>
      </w:tr>
      <w:tr w:rsidR="00B41BAE" w:rsidRPr="00D41219" w14:paraId="375A0A6A" w14:textId="77777777" w:rsidTr="00A81C56">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4F57B113" w14:textId="77777777" w:rsidR="00B41BAE" w:rsidRPr="00D41219" w:rsidRDefault="00B41BAE" w:rsidP="00A81C56">
            <w:pPr>
              <w:rPr>
                <w:rFonts w:ascii="Times New Roman" w:eastAsia="Times New Roman" w:hAnsi="Times New Roman"/>
                <w:color w:val="000000"/>
                <w:szCs w:val="20"/>
              </w:rPr>
            </w:pPr>
          </w:p>
        </w:tc>
        <w:tc>
          <w:tcPr>
            <w:tcW w:w="998" w:type="dxa"/>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72310848" w14:textId="77777777" w:rsidR="00B41BAE" w:rsidRPr="00D41219" w:rsidRDefault="00B41BAE" w:rsidP="00A81C56">
            <w:pPr>
              <w:jc w:val="center"/>
              <w:rPr>
                <w:rFonts w:ascii="Times New Roman" w:eastAsia="Times New Roman" w:hAnsi="Times New Roman"/>
                <w:color w:val="000000"/>
                <w:szCs w:val="20"/>
              </w:rPr>
            </w:pPr>
            <w:r w:rsidRPr="00D41219">
              <w:rPr>
                <w:rFonts w:ascii="Times New Roman" w:eastAsia="Times New Roman" w:hAnsi="Times New Roman"/>
                <w:color w:val="000000"/>
                <w:szCs w:val="20"/>
              </w:rPr>
              <w:t>60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5E179EF3" w14:textId="77777777" w:rsidR="00B41BAE" w:rsidRPr="00D41219" w:rsidRDefault="00B41BAE" w:rsidP="00A81C56">
            <w:pPr>
              <w:jc w:val="center"/>
              <w:rPr>
                <w:rFonts w:ascii="Times New Roman" w:eastAsia="Times New Roman" w:hAnsi="Times New Roman"/>
                <w:color w:val="000000"/>
                <w:szCs w:val="20"/>
              </w:rPr>
            </w:pPr>
            <w:r w:rsidRPr="00D41219">
              <w:rPr>
                <w:rFonts w:ascii="Times New Roman" w:eastAsia="Times New Roman" w:hAnsi="Times New Roman"/>
                <w:color w:val="000000"/>
                <w:szCs w:val="20"/>
              </w:rPr>
              <w:t>162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B39C697" w14:textId="77777777" w:rsidR="00B41BAE" w:rsidRPr="00D41219" w:rsidRDefault="00B41BAE" w:rsidP="00A81C56">
            <w:pPr>
              <w:jc w:val="center"/>
              <w:rPr>
                <w:rFonts w:ascii="Times New Roman" w:eastAsia="Times New Roman" w:hAnsi="Times New Roman"/>
                <w:color w:val="000000"/>
                <w:szCs w:val="20"/>
              </w:rPr>
            </w:pPr>
            <w:r w:rsidRPr="00D41219">
              <w:rPr>
                <w:rFonts w:ascii="Times New Roman" w:eastAsia="Times New Roman" w:hAnsi="Times New Roman"/>
                <w:color w:val="000000"/>
                <w:szCs w:val="20"/>
              </w:rPr>
              <w:t>1680</w:t>
            </w:r>
          </w:p>
        </w:tc>
        <w:tc>
          <w:tcPr>
            <w:tcW w:w="0" w:type="auto"/>
            <w:tcBorders>
              <w:top w:val="nil"/>
              <w:left w:val="nil"/>
              <w:bottom w:val="single" w:sz="4" w:space="0" w:color="auto"/>
              <w:right w:val="single" w:sz="4" w:space="0" w:color="auto"/>
            </w:tcBorders>
            <w:vAlign w:val="center"/>
          </w:tcPr>
          <w:p w14:paraId="0284616E" w14:textId="77777777" w:rsidR="00B41BAE" w:rsidRPr="00D41219" w:rsidRDefault="00B41BAE" w:rsidP="00A81C56">
            <w:pPr>
              <w:jc w:val="center"/>
              <w:rPr>
                <w:rFonts w:ascii="Times New Roman" w:eastAsia="Times New Roman" w:hAnsi="Times New Roman"/>
                <w:color w:val="000000"/>
                <w:szCs w:val="20"/>
              </w:rPr>
            </w:pPr>
            <w:r w:rsidRPr="00D41219">
              <w:rPr>
                <w:rFonts w:ascii="Times New Roman" w:hAnsi="Times New Roman"/>
                <w:color w:val="000000"/>
                <w:szCs w:val="20"/>
              </w:rPr>
              <w:t>164</w:t>
            </w:r>
          </w:p>
        </w:tc>
        <w:tc>
          <w:tcPr>
            <w:tcW w:w="0" w:type="auto"/>
            <w:tcBorders>
              <w:top w:val="nil"/>
              <w:left w:val="nil"/>
              <w:bottom w:val="single" w:sz="4" w:space="0" w:color="auto"/>
              <w:right w:val="single" w:sz="4" w:space="0" w:color="auto"/>
            </w:tcBorders>
            <w:vAlign w:val="center"/>
          </w:tcPr>
          <w:p w14:paraId="2B9A72E2" w14:textId="391F24CA" w:rsidR="00B41BAE" w:rsidRPr="00D41219" w:rsidRDefault="00223229" w:rsidP="00A81C56">
            <w:pPr>
              <w:jc w:val="center"/>
              <w:rPr>
                <w:rFonts w:ascii="Times New Roman" w:eastAsia="Times New Roman" w:hAnsi="Times New Roman"/>
                <w:color w:val="000000"/>
                <w:szCs w:val="20"/>
              </w:rPr>
            </w:pPr>
            <w:r w:rsidRPr="00D41219">
              <w:rPr>
                <w:rFonts w:ascii="Times New Roman" w:hAnsi="Times New Roman"/>
                <w:color w:val="000000"/>
                <w:szCs w:val="20"/>
              </w:rPr>
              <w:t>920</w:t>
            </w:r>
          </w:p>
        </w:tc>
        <w:tc>
          <w:tcPr>
            <w:tcW w:w="964" w:type="dxa"/>
            <w:tcBorders>
              <w:top w:val="nil"/>
              <w:left w:val="nil"/>
              <w:bottom w:val="single" w:sz="4" w:space="0" w:color="auto"/>
              <w:right w:val="single" w:sz="4" w:space="0" w:color="auto"/>
            </w:tcBorders>
            <w:vAlign w:val="bottom"/>
          </w:tcPr>
          <w:p w14:paraId="5F360B3D" w14:textId="77777777" w:rsidR="00B41BAE" w:rsidRPr="00D41219" w:rsidRDefault="00B41BAE" w:rsidP="00A81C56">
            <w:pPr>
              <w:jc w:val="center"/>
              <w:rPr>
                <w:rFonts w:ascii="Times New Roman" w:hAnsi="Times New Roman"/>
                <w:color w:val="000000"/>
                <w:szCs w:val="20"/>
              </w:rPr>
            </w:pPr>
            <w:r w:rsidRPr="00D41219">
              <w:rPr>
                <w:rFonts w:ascii="Times New Roman" w:hAnsi="Times New Roman"/>
                <w:color w:val="000000"/>
                <w:szCs w:val="20"/>
              </w:rPr>
              <w:t>1.23</w:t>
            </w:r>
          </w:p>
        </w:tc>
      </w:tr>
      <w:tr w:rsidR="00B41BAE" w:rsidRPr="00D41219" w14:paraId="290F8F3D" w14:textId="77777777" w:rsidTr="00A81C56">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144E4387" w14:textId="77777777" w:rsidR="00B41BAE" w:rsidRPr="00D41219" w:rsidRDefault="00B41BAE" w:rsidP="00A81C56">
            <w:pPr>
              <w:rPr>
                <w:rFonts w:ascii="Times New Roman" w:eastAsia="Times New Roman" w:hAnsi="Times New Roman"/>
                <w:color w:val="000000"/>
                <w:szCs w:val="20"/>
              </w:rPr>
            </w:pPr>
          </w:p>
        </w:tc>
        <w:tc>
          <w:tcPr>
            <w:tcW w:w="998" w:type="dxa"/>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9813C4E" w14:textId="77777777" w:rsidR="00B41BAE" w:rsidRPr="00D41219" w:rsidRDefault="00B41BAE" w:rsidP="00A81C56">
            <w:pPr>
              <w:jc w:val="center"/>
              <w:rPr>
                <w:rFonts w:ascii="Times New Roman" w:eastAsia="Times New Roman" w:hAnsi="Times New Roman"/>
                <w:color w:val="000000"/>
                <w:szCs w:val="20"/>
              </w:rPr>
            </w:pPr>
            <w:r w:rsidRPr="00D41219">
              <w:rPr>
                <w:rFonts w:ascii="Times New Roman" w:eastAsia="Times New Roman" w:hAnsi="Times New Roman"/>
                <w:color w:val="000000"/>
                <w:szCs w:val="20"/>
              </w:rPr>
              <w:t>70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DF340E6" w14:textId="77777777" w:rsidR="00B41BAE" w:rsidRPr="00D41219" w:rsidRDefault="00B41BAE" w:rsidP="00A81C56">
            <w:pPr>
              <w:jc w:val="center"/>
              <w:rPr>
                <w:rFonts w:ascii="Times New Roman" w:eastAsia="Times New Roman" w:hAnsi="Times New Roman"/>
                <w:color w:val="000000"/>
                <w:szCs w:val="20"/>
              </w:rPr>
            </w:pPr>
            <w:r w:rsidRPr="00D41219">
              <w:rPr>
                <w:rFonts w:ascii="Times New Roman" w:eastAsia="Times New Roman" w:hAnsi="Times New Roman"/>
                <w:color w:val="000000"/>
                <w:szCs w:val="20"/>
              </w:rPr>
              <w:t>189</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80D72BF" w14:textId="77777777" w:rsidR="00B41BAE" w:rsidRPr="00D41219" w:rsidRDefault="00B41BAE" w:rsidP="00A81C56">
            <w:pPr>
              <w:jc w:val="center"/>
              <w:rPr>
                <w:rFonts w:ascii="Times New Roman" w:eastAsia="Times New Roman" w:hAnsi="Times New Roman"/>
                <w:color w:val="000000"/>
                <w:szCs w:val="20"/>
              </w:rPr>
            </w:pPr>
            <w:r w:rsidRPr="00D41219">
              <w:rPr>
                <w:rFonts w:ascii="Times New Roman" w:eastAsia="Times New Roman" w:hAnsi="Times New Roman"/>
                <w:color w:val="000000"/>
                <w:szCs w:val="20"/>
              </w:rPr>
              <w:t>1960</w:t>
            </w:r>
          </w:p>
        </w:tc>
        <w:tc>
          <w:tcPr>
            <w:tcW w:w="0" w:type="auto"/>
            <w:tcBorders>
              <w:top w:val="nil"/>
              <w:left w:val="nil"/>
              <w:bottom w:val="single" w:sz="4" w:space="0" w:color="auto"/>
              <w:right w:val="single" w:sz="4" w:space="0" w:color="auto"/>
            </w:tcBorders>
            <w:vAlign w:val="center"/>
          </w:tcPr>
          <w:p w14:paraId="46F7F642" w14:textId="77777777" w:rsidR="00B41BAE" w:rsidRPr="00D41219" w:rsidRDefault="00B41BAE" w:rsidP="00A81C56">
            <w:pPr>
              <w:jc w:val="center"/>
              <w:rPr>
                <w:rFonts w:ascii="Times New Roman" w:eastAsia="Times New Roman" w:hAnsi="Times New Roman"/>
                <w:color w:val="000000"/>
                <w:szCs w:val="20"/>
              </w:rPr>
            </w:pPr>
            <w:r w:rsidRPr="00D41219">
              <w:rPr>
                <w:rFonts w:ascii="Times New Roman" w:hAnsi="Times New Roman"/>
                <w:color w:val="000000"/>
                <w:szCs w:val="20"/>
              </w:rPr>
              <w:t>191</w:t>
            </w:r>
          </w:p>
        </w:tc>
        <w:tc>
          <w:tcPr>
            <w:tcW w:w="0" w:type="auto"/>
            <w:tcBorders>
              <w:top w:val="nil"/>
              <w:left w:val="nil"/>
              <w:bottom w:val="single" w:sz="4" w:space="0" w:color="auto"/>
              <w:right w:val="single" w:sz="4" w:space="0" w:color="auto"/>
            </w:tcBorders>
            <w:vAlign w:val="center"/>
          </w:tcPr>
          <w:p w14:paraId="31AF18E5" w14:textId="73327B93" w:rsidR="00B41BAE" w:rsidRPr="00D41219" w:rsidRDefault="00845A74" w:rsidP="00A81C56">
            <w:pPr>
              <w:jc w:val="center"/>
              <w:rPr>
                <w:rFonts w:ascii="Times New Roman" w:eastAsia="Times New Roman" w:hAnsi="Times New Roman"/>
                <w:color w:val="000000"/>
                <w:szCs w:val="20"/>
              </w:rPr>
            </w:pPr>
            <w:r w:rsidRPr="00D41219">
              <w:rPr>
                <w:rFonts w:ascii="Times New Roman" w:hAnsi="Times New Roman"/>
                <w:color w:val="000000"/>
                <w:szCs w:val="20"/>
              </w:rPr>
              <w:t>1240</w:t>
            </w:r>
          </w:p>
        </w:tc>
        <w:tc>
          <w:tcPr>
            <w:tcW w:w="964" w:type="dxa"/>
            <w:tcBorders>
              <w:top w:val="nil"/>
              <w:left w:val="nil"/>
              <w:bottom w:val="single" w:sz="4" w:space="0" w:color="auto"/>
              <w:right w:val="single" w:sz="4" w:space="0" w:color="auto"/>
            </w:tcBorders>
            <w:vAlign w:val="bottom"/>
          </w:tcPr>
          <w:p w14:paraId="255AD7A5" w14:textId="77777777" w:rsidR="00B41BAE" w:rsidRPr="00D41219" w:rsidRDefault="00B41BAE" w:rsidP="00A81C56">
            <w:pPr>
              <w:jc w:val="center"/>
              <w:rPr>
                <w:rFonts w:ascii="Times New Roman" w:hAnsi="Times New Roman"/>
                <w:color w:val="000000"/>
                <w:szCs w:val="20"/>
              </w:rPr>
            </w:pPr>
            <w:r w:rsidRPr="00D41219">
              <w:rPr>
                <w:rFonts w:ascii="Times New Roman" w:hAnsi="Times New Roman"/>
                <w:color w:val="000000"/>
                <w:szCs w:val="20"/>
              </w:rPr>
              <w:t>1.01</w:t>
            </w:r>
          </w:p>
        </w:tc>
      </w:tr>
      <w:tr w:rsidR="00B41BAE" w:rsidRPr="00D41219" w14:paraId="67228751" w14:textId="77777777" w:rsidTr="00A81C56">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54F6D6C6" w14:textId="77777777" w:rsidR="00B41BAE" w:rsidRPr="00D41219" w:rsidRDefault="00B41BAE" w:rsidP="00A81C56">
            <w:pPr>
              <w:rPr>
                <w:rFonts w:ascii="Times New Roman" w:eastAsia="Times New Roman" w:hAnsi="Times New Roman"/>
                <w:color w:val="000000"/>
                <w:szCs w:val="20"/>
              </w:rPr>
            </w:pPr>
          </w:p>
        </w:tc>
        <w:tc>
          <w:tcPr>
            <w:tcW w:w="998" w:type="dxa"/>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C9A4BF0" w14:textId="77777777" w:rsidR="00B41BAE" w:rsidRPr="00D41219" w:rsidRDefault="00B41BAE" w:rsidP="00A81C56">
            <w:pPr>
              <w:jc w:val="center"/>
              <w:rPr>
                <w:rFonts w:ascii="Times New Roman" w:eastAsia="Times New Roman" w:hAnsi="Times New Roman"/>
                <w:color w:val="000000"/>
                <w:szCs w:val="20"/>
              </w:rPr>
            </w:pPr>
            <w:r w:rsidRPr="00D41219">
              <w:rPr>
                <w:rFonts w:ascii="Times New Roman" w:eastAsia="Times New Roman" w:hAnsi="Times New Roman"/>
                <w:color w:val="000000"/>
                <w:szCs w:val="20"/>
              </w:rPr>
              <w:t>80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6600024" w14:textId="77777777" w:rsidR="00B41BAE" w:rsidRPr="00D41219" w:rsidRDefault="00B41BAE" w:rsidP="00A81C56">
            <w:pPr>
              <w:jc w:val="center"/>
              <w:rPr>
                <w:rFonts w:ascii="Times New Roman" w:eastAsia="Times New Roman" w:hAnsi="Times New Roman"/>
                <w:color w:val="000000"/>
                <w:szCs w:val="20"/>
              </w:rPr>
            </w:pPr>
            <w:r w:rsidRPr="00D41219">
              <w:rPr>
                <w:rFonts w:ascii="Times New Roman" w:eastAsia="Times New Roman" w:hAnsi="Times New Roman"/>
                <w:color w:val="000000"/>
                <w:szCs w:val="20"/>
              </w:rPr>
              <w:t>217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BF249A3" w14:textId="77777777" w:rsidR="00B41BAE" w:rsidRPr="00D41219" w:rsidRDefault="00B41BAE" w:rsidP="00A81C56">
            <w:pPr>
              <w:jc w:val="center"/>
              <w:rPr>
                <w:rFonts w:ascii="Times New Roman" w:eastAsia="Times New Roman" w:hAnsi="Times New Roman"/>
                <w:color w:val="000000"/>
                <w:szCs w:val="20"/>
              </w:rPr>
            </w:pPr>
            <w:r w:rsidRPr="00D41219">
              <w:rPr>
                <w:rFonts w:ascii="Times New Roman" w:eastAsia="Times New Roman" w:hAnsi="Times New Roman"/>
                <w:color w:val="000000"/>
                <w:szCs w:val="20"/>
              </w:rPr>
              <w:t>1880</w:t>
            </w:r>
          </w:p>
        </w:tc>
        <w:tc>
          <w:tcPr>
            <w:tcW w:w="0" w:type="auto"/>
            <w:tcBorders>
              <w:top w:val="nil"/>
              <w:left w:val="nil"/>
              <w:bottom w:val="single" w:sz="4" w:space="0" w:color="auto"/>
              <w:right w:val="single" w:sz="4" w:space="0" w:color="auto"/>
            </w:tcBorders>
            <w:vAlign w:val="center"/>
          </w:tcPr>
          <w:p w14:paraId="68FF9C8C" w14:textId="77777777" w:rsidR="00B41BAE" w:rsidRPr="00D41219" w:rsidRDefault="00B41BAE" w:rsidP="00A81C56">
            <w:pPr>
              <w:jc w:val="center"/>
              <w:rPr>
                <w:rFonts w:ascii="Times New Roman" w:eastAsia="Times New Roman" w:hAnsi="Times New Roman"/>
                <w:color w:val="000000"/>
                <w:szCs w:val="20"/>
              </w:rPr>
            </w:pPr>
            <w:r w:rsidRPr="00D41219">
              <w:rPr>
                <w:rFonts w:ascii="Times New Roman" w:hAnsi="Times New Roman"/>
                <w:color w:val="000000"/>
                <w:szCs w:val="20"/>
              </w:rPr>
              <w:t>219</w:t>
            </w:r>
          </w:p>
        </w:tc>
        <w:tc>
          <w:tcPr>
            <w:tcW w:w="0" w:type="auto"/>
            <w:tcBorders>
              <w:top w:val="nil"/>
              <w:left w:val="nil"/>
              <w:bottom w:val="single" w:sz="4" w:space="0" w:color="auto"/>
              <w:right w:val="single" w:sz="4" w:space="0" w:color="auto"/>
            </w:tcBorders>
            <w:vAlign w:val="center"/>
          </w:tcPr>
          <w:p w14:paraId="312598C0" w14:textId="1310FD94" w:rsidR="00B41BAE" w:rsidRPr="00D41219" w:rsidRDefault="0047007E" w:rsidP="00A81C56">
            <w:pPr>
              <w:jc w:val="center"/>
              <w:rPr>
                <w:rFonts w:ascii="Times New Roman" w:eastAsia="Times New Roman" w:hAnsi="Times New Roman"/>
                <w:color w:val="000000"/>
                <w:szCs w:val="20"/>
              </w:rPr>
            </w:pPr>
            <w:r w:rsidRPr="00D41219">
              <w:rPr>
                <w:rFonts w:ascii="Times New Roman" w:hAnsi="Times New Roman"/>
                <w:color w:val="000000"/>
                <w:szCs w:val="20"/>
              </w:rPr>
              <w:t>1160</w:t>
            </w:r>
          </w:p>
        </w:tc>
        <w:tc>
          <w:tcPr>
            <w:tcW w:w="964" w:type="dxa"/>
            <w:tcBorders>
              <w:top w:val="nil"/>
              <w:left w:val="nil"/>
              <w:bottom w:val="single" w:sz="4" w:space="0" w:color="auto"/>
              <w:right w:val="single" w:sz="4" w:space="0" w:color="auto"/>
            </w:tcBorders>
            <w:vAlign w:val="bottom"/>
          </w:tcPr>
          <w:p w14:paraId="0A61DB30" w14:textId="77777777" w:rsidR="00B41BAE" w:rsidRPr="00D41219" w:rsidRDefault="00B41BAE" w:rsidP="00A81C56">
            <w:pPr>
              <w:jc w:val="center"/>
              <w:rPr>
                <w:rFonts w:ascii="Times New Roman" w:hAnsi="Times New Roman"/>
                <w:color w:val="000000"/>
                <w:szCs w:val="20"/>
              </w:rPr>
            </w:pPr>
            <w:r w:rsidRPr="00D41219">
              <w:rPr>
                <w:rFonts w:ascii="Times New Roman" w:hAnsi="Times New Roman"/>
                <w:color w:val="000000"/>
                <w:szCs w:val="20"/>
              </w:rPr>
              <w:t>0.9</w:t>
            </w:r>
          </w:p>
        </w:tc>
      </w:tr>
      <w:tr w:rsidR="00B41BAE" w:rsidRPr="00D41219" w14:paraId="24D9984E" w14:textId="77777777" w:rsidTr="00A81C56">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32AE282F" w14:textId="77777777" w:rsidR="00B41BAE" w:rsidRPr="00D41219" w:rsidRDefault="00B41BAE" w:rsidP="00A81C56">
            <w:pPr>
              <w:rPr>
                <w:rFonts w:ascii="Times New Roman" w:eastAsia="Times New Roman" w:hAnsi="Times New Roman"/>
                <w:color w:val="000000"/>
                <w:szCs w:val="20"/>
              </w:rPr>
            </w:pPr>
          </w:p>
        </w:tc>
        <w:tc>
          <w:tcPr>
            <w:tcW w:w="998" w:type="dxa"/>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5E487348" w14:textId="77777777" w:rsidR="00B41BAE" w:rsidRPr="00D41219" w:rsidRDefault="00B41BAE" w:rsidP="00A81C56">
            <w:pPr>
              <w:jc w:val="center"/>
              <w:rPr>
                <w:rFonts w:ascii="Times New Roman" w:eastAsia="Times New Roman" w:hAnsi="Times New Roman"/>
                <w:color w:val="000000"/>
                <w:szCs w:val="20"/>
              </w:rPr>
            </w:pPr>
            <w:r w:rsidRPr="00D41219">
              <w:rPr>
                <w:rFonts w:ascii="Times New Roman" w:eastAsia="Times New Roman" w:hAnsi="Times New Roman"/>
                <w:color w:val="000000"/>
                <w:szCs w:val="20"/>
              </w:rPr>
              <w:t>90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C7B73B0" w14:textId="77777777" w:rsidR="00B41BAE" w:rsidRPr="00D41219" w:rsidRDefault="00B41BAE" w:rsidP="00A81C56">
            <w:pPr>
              <w:jc w:val="center"/>
              <w:rPr>
                <w:rFonts w:ascii="Times New Roman" w:eastAsia="Times New Roman" w:hAnsi="Times New Roman"/>
                <w:color w:val="000000"/>
                <w:szCs w:val="20"/>
              </w:rPr>
            </w:pPr>
            <w:r w:rsidRPr="00D41219">
              <w:rPr>
                <w:rFonts w:ascii="Times New Roman" w:eastAsia="Times New Roman" w:hAnsi="Times New Roman"/>
                <w:color w:val="000000"/>
                <w:szCs w:val="20"/>
              </w:rPr>
              <w:t>245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711FB4F" w14:textId="77777777" w:rsidR="00B41BAE" w:rsidRPr="00D41219" w:rsidRDefault="00B41BAE" w:rsidP="00A81C56">
            <w:pPr>
              <w:jc w:val="center"/>
              <w:rPr>
                <w:rFonts w:ascii="Times New Roman" w:eastAsia="Times New Roman" w:hAnsi="Times New Roman"/>
                <w:color w:val="000000"/>
                <w:szCs w:val="20"/>
              </w:rPr>
            </w:pPr>
            <w:r w:rsidRPr="00D41219">
              <w:rPr>
                <w:rFonts w:ascii="Times New Roman" w:eastAsia="Times New Roman" w:hAnsi="Times New Roman"/>
                <w:color w:val="000000"/>
                <w:szCs w:val="20"/>
              </w:rPr>
              <w:t>1800</w:t>
            </w:r>
          </w:p>
        </w:tc>
        <w:tc>
          <w:tcPr>
            <w:tcW w:w="0" w:type="auto"/>
            <w:tcBorders>
              <w:top w:val="nil"/>
              <w:left w:val="nil"/>
              <w:bottom w:val="single" w:sz="4" w:space="0" w:color="auto"/>
              <w:right w:val="single" w:sz="4" w:space="0" w:color="auto"/>
            </w:tcBorders>
            <w:vAlign w:val="center"/>
          </w:tcPr>
          <w:p w14:paraId="17E2CD69" w14:textId="77777777" w:rsidR="00B41BAE" w:rsidRPr="00D41219" w:rsidRDefault="00B41BAE" w:rsidP="00A81C56">
            <w:pPr>
              <w:jc w:val="center"/>
              <w:rPr>
                <w:rFonts w:ascii="Times New Roman" w:eastAsia="Times New Roman" w:hAnsi="Times New Roman"/>
                <w:color w:val="000000"/>
                <w:szCs w:val="20"/>
              </w:rPr>
            </w:pPr>
            <w:r w:rsidRPr="00D41219">
              <w:rPr>
                <w:rFonts w:ascii="Times New Roman" w:hAnsi="Times New Roman"/>
                <w:color w:val="000000"/>
                <w:szCs w:val="20"/>
              </w:rPr>
              <w:t>247</w:t>
            </w:r>
          </w:p>
        </w:tc>
        <w:tc>
          <w:tcPr>
            <w:tcW w:w="0" w:type="auto"/>
            <w:tcBorders>
              <w:top w:val="nil"/>
              <w:left w:val="nil"/>
              <w:bottom w:val="single" w:sz="4" w:space="0" w:color="auto"/>
              <w:right w:val="single" w:sz="4" w:space="0" w:color="auto"/>
            </w:tcBorders>
            <w:vAlign w:val="center"/>
          </w:tcPr>
          <w:p w14:paraId="72EEE219" w14:textId="467788EF" w:rsidR="00B41BAE" w:rsidRPr="00D41219" w:rsidRDefault="00DE7CCB" w:rsidP="00A81C56">
            <w:pPr>
              <w:jc w:val="center"/>
              <w:rPr>
                <w:rFonts w:ascii="Times New Roman" w:eastAsia="Times New Roman" w:hAnsi="Times New Roman"/>
                <w:color w:val="000000"/>
                <w:szCs w:val="20"/>
              </w:rPr>
            </w:pPr>
            <w:r w:rsidRPr="00D41219">
              <w:rPr>
                <w:rFonts w:ascii="Times New Roman" w:hAnsi="Times New Roman"/>
                <w:color w:val="000000"/>
                <w:szCs w:val="20"/>
              </w:rPr>
              <w:t>1080</w:t>
            </w:r>
          </w:p>
        </w:tc>
        <w:tc>
          <w:tcPr>
            <w:tcW w:w="964" w:type="dxa"/>
            <w:tcBorders>
              <w:top w:val="nil"/>
              <w:left w:val="nil"/>
              <w:bottom w:val="single" w:sz="4" w:space="0" w:color="auto"/>
              <w:right w:val="single" w:sz="4" w:space="0" w:color="auto"/>
            </w:tcBorders>
            <w:vAlign w:val="bottom"/>
          </w:tcPr>
          <w:p w14:paraId="5164D8AF" w14:textId="77777777" w:rsidR="00B41BAE" w:rsidRPr="00D41219" w:rsidRDefault="00B41BAE" w:rsidP="00A81C56">
            <w:pPr>
              <w:rPr>
                <w:rFonts w:ascii="Times New Roman" w:hAnsi="Times New Roman"/>
                <w:color w:val="000000"/>
                <w:szCs w:val="20"/>
              </w:rPr>
            </w:pPr>
            <w:r w:rsidRPr="00D41219">
              <w:rPr>
                <w:rFonts w:ascii="Times New Roman" w:hAnsi="Times New Roman"/>
                <w:color w:val="000000"/>
                <w:szCs w:val="20"/>
              </w:rPr>
              <w:t xml:space="preserve">   0.8</w:t>
            </w:r>
          </w:p>
        </w:tc>
      </w:tr>
      <w:tr w:rsidR="00B41BAE" w:rsidRPr="00D41219" w14:paraId="54C14750" w14:textId="77777777" w:rsidTr="00A81C56">
        <w:trPr>
          <w:trHeight w:val="345"/>
          <w:jc w:val="center"/>
        </w:trPr>
        <w:tc>
          <w:tcPr>
            <w:tcW w:w="0" w:type="auto"/>
            <w:vMerge/>
            <w:tcBorders>
              <w:top w:val="nil"/>
              <w:left w:val="single" w:sz="4" w:space="0" w:color="auto"/>
              <w:bottom w:val="single" w:sz="4" w:space="0" w:color="000000"/>
              <w:right w:val="single" w:sz="4" w:space="0" w:color="auto"/>
            </w:tcBorders>
            <w:vAlign w:val="center"/>
            <w:hideMark/>
          </w:tcPr>
          <w:p w14:paraId="4AB49CEF" w14:textId="77777777" w:rsidR="00B41BAE" w:rsidRPr="00D41219" w:rsidRDefault="00B41BAE" w:rsidP="00A81C56">
            <w:pPr>
              <w:rPr>
                <w:rFonts w:ascii="Times New Roman" w:eastAsia="Times New Roman" w:hAnsi="Times New Roman"/>
                <w:color w:val="000000"/>
                <w:szCs w:val="20"/>
              </w:rPr>
            </w:pPr>
          </w:p>
        </w:tc>
        <w:tc>
          <w:tcPr>
            <w:tcW w:w="998" w:type="dxa"/>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DF56A4C" w14:textId="77777777" w:rsidR="00B41BAE" w:rsidRPr="00D41219" w:rsidRDefault="00B41BAE" w:rsidP="00A81C56">
            <w:pPr>
              <w:jc w:val="center"/>
              <w:rPr>
                <w:rFonts w:ascii="Times New Roman" w:eastAsia="Times New Roman" w:hAnsi="Times New Roman"/>
                <w:color w:val="000000"/>
                <w:szCs w:val="20"/>
              </w:rPr>
            </w:pPr>
            <w:r w:rsidRPr="00D41219">
              <w:rPr>
                <w:rFonts w:ascii="Times New Roman" w:eastAsia="Times New Roman" w:hAnsi="Times New Roman"/>
                <w:color w:val="000000"/>
                <w:szCs w:val="20"/>
              </w:rPr>
              <w:t>100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AFBA78D" w14:textId="77777777" w:rsidR="00B41BAE" w:rsidRPr="00D41219" w:rsidRDefault="00B41BAE" w:rsidP="00A81C56">
            <w:pPr>
              <w:jc w:val="center"/>
              <w:rPr>
                <w:rFonts w:ascii="Times New Roman" w:eastAsia="Times New Roman" w:hAnsi="Times New Roman"/>
                <w:color w:val="000000"/>
                <w:szCs w:val="20"/>
              </w:rPr>
            </w:pPr>
            <w:r w:rsidRPr="00D41219">
              <w:rPr>
                <w:rFonts w:ascii="Times New Roman" w:eastAsia="Times New Roman" w:hAnsi="Times New Roman"/>
                <w:color w:val="000000"/>
                <w:szCs w:val="20"/>
              </w:rPr>
              <w:t>273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35779B4" w14:textId="77777777" w:rsidR="00B41BAE" w:rsidRPr="00D41219" w:rsidRDefault="00B41BAE" w:rsidP="00A81C56">
            <w:pPr>
              <w:jc w:val="center"/>
              <w:rPr>
                <w:rFonts w:ascii="Times New Roman" w:eastAsia="Times New Roman" w:hAnsi="Times New Roman"/>
                <w:color w:val="000000"/>
                <w:szCs w:val="20"/>
              </w:rPr>
            </w:pPr>
            <w:r w:rsidRPr="00D41219">
              <w:rPr>
                <w:rFonts w:ascii="Times New Roman" w:eastAsia="Times New Roman" w:hAnsi="Times New Roman"/>
                <w:color w:val="000000"/>
                <w:szCs w:val="20"/>
              </w:rPr>
              <w:t>1720</w:t>
            </w:r>
          </w:p>
        </w:tc>
        <w:tc>
          <w:tcPr>
            <w:tcW w:w="0" w:type="auto"/>
            <w:tcBorders>
              <w:top w:val="nil"/>
              <w:left w:val="nil"/>
              <w:bottom w:val="single" w:sz="4" w:space="0" w:color="auto"/>
              <w:right w:val="single" w:sz="4" w:space="0" w:color="auto"/>
            </w:tcBorders>
            <w:vAlign w:val="center"/>
          </w:tcPr>
          <w:p w14:paraId="0DE4D20C" w14:textId="77777777" w:rsidR="00B41BAE" w:rsidRPr="00D41219" w:rsidRDefault="00B41BAE" w:rsidP="00A81C56">
            <w:pPr>
              <w:jc w:val="center"/>
              <w:rPr>
                <w:rFonts w:ascii="Times New Roman" w:eastAsia="Times New Roman" w:hAnsi="Times New Roman"/>
                <w:color w:val="000000"/>
                <w:szCs w:val="20"/>
              </w:rPr>
            </w:pPr>
            <w:r w:rsidRPr="00D41219">
              <w:rPr>
                <w:rFonts w:ascii="Times New Roman" w:hAnsi="Times New Roman"/>
                <w:color w:val="000000"/>
                <w:szCs w:val="20"/>
              </w:rPr>
              <w:t>275</w:t>
            </w:r>
          </w:p>
        </w:tc>
        <w:tc>
          <w:tcPr>
            <w:tcW w:w="0" w:type="auto"/>
            <w:tcBorders>
              <w:top w:val="nil"/>
              <w:left w:val="nil"/>
              <w:bottom w:val="single" w:sz="4" w:space="0" w:color="auto"/>
              <w:right w:val="single" w:sz="4" w:space="0" w:color="auto"/>
            </w:tcBorders>
            <w:vAlign w:val="center"/>
          </w:tcPr>
          <w:p w14:paraId="1E5AE02B" w14:textId="26B649D0" w:rsidR="00B41BAE" w:rsidRPr="00D41219" w:rsidRDefault="00AA61D5" w:rsidP="00A81C56">
            <w:pPr>
              <w:jc w:val="center"/>
              <w:rPr>
                <w:rFonts w:ascii="Times New Roman" w:eastAsia="Times New Roman" w:hAnsi="Times New Roman"/>
                <w:color w:val="000000"/>
                <w:szCs w:val="20"/>
              </w:rPr>
            </w:pPr>
            <w:r w:rsidRPr="00D41219">
              <w:rPr>
                <w:rFonts w:ascii="Times New Roman" w:hAnsi="Times New Roman"/>
                <w:color w:val="000000"/>
                <w:szCs w:val="20"/>
              </w:rPr>
              <w:t>1000</w:t>
            </w:r>
          </w:p>
        </w:tc>
        <w:tc>
          <w:tcPr>
            <w:tcW w:w="964" w:type="dxa"/>
            <w:tcBorders>
              <w:top w:val="nil"/>
              <w:left w:val="nil"/>
              <w:bottom w:val="single" w:sz="4" w:space="0" w:color="auto"/>
              <w:right w:val="single" w:sz="4" w:space="0" w:color="auto"/>
            </w:tcBorders>
            <w:vAlign w:val="bottom"/>
          </w:tcPr>
          <w:p w14:paraId="1F5681E1" w14:textId="77777777" w:rsidR="00B41BAE" w:rsidRPr="00D41219" w:rsidRDefault="00B41BAE" w:rsidP="00A81C56">
            <w:pPr>
              <w:jc w:val="center"/>
              <w:rPr>
                <w:rFonts w:ascii="Times New Roman" w:hAnsi="Times New Roman"/>
                <w:color w:val="000000"/>
                <w:szCs w:val="20"/>
              </w:rPr>
            </w:pPr>
            <w:r w:rsidRPr="00D41219">
              <w:rPr>
                <w:rFonts w:ascii="Times New Roman" w:hAnsi="Times New Roman"/>
                <w:color w:val="000000"/>
                <w:szCs w:val="20"/>
              </w:rPr>
              <w:t>0.7</w:t>
            </w:r>
          </w:p>
        </w:tc>
      </w:tr>
    </w:tbl>
    <w:p w14:paraId="2BF7B411" w14:textId="77777777" w:rsidR="0055334E" w:rsidRDefault="0055334E" w:rsidP="00B41BAE">
      <w:pPr>
        <w:rPr>
          <w:rFonts w:ascii="Times New Roman" w:hAnsi="Times New Roman"/>
          <w:sz w:val="22"/>
          <w:szCs w:val="22"/>
        </w:rPr>
      </w:pPr>
    </w:p>
    <w:p w14:paraId="0075F971" w14:textId="3A493E3A" w:rsidR="00196FAC" w:rsidRPr="00B45F70" w:rsidRDefault="00B41BAE" w:rsidP="00B41BAE">
      <w:pPr>
        <w:rPr>
          <w:rFonts w:ascii="Times New Roman" w:hAnsi="Times New Roman"/>
          <w:szCs w:val="20"/>
        </w:rPr>
      </w:pPr>
      <w:r w:rsidRPr="00B45F70">
        <w:rPr>
          <w:rFonts w:ascii="Times New Roman" w:hAnsi="Times New Roman"/>
          <w:szCs w:val="20"/>
        </w:rPr>
        <w:lastRenderedPageBreak/>
        <w:fldChar w:fldCharType="begin"/>
      </w:r>
      <w:r w:rsidRPr="00B45F70">
        <w:rPr>
          <w:rFonts w:ascii="Times New Roman" w:hAnsi="Times New Roman"/>
          <w:szCs w:val="20"/>
        </w:rPr>
        <w:instrText xml:space="preserve"> REF _Ref204534276 \h  \* MERGEFORMAT </w:instrText>
      </w:r>
      <w:r w:rsidRPr="00B45F70">
        <w:rPr>
          <w:rFonts w:ascii="Times New Roman" w:hAnsi="Times New Roman"/>
          <w:szCs w:val="20"/>
        </w:rPr>
      </w:r>
      <w:r w:rsidRPr="00B45F70">
        <w:rPr>
          <w:rFonts w:ascii="Times New Roman" w:hAnsi="Times New Roman"/>
          <w:szCs w:val="20"/>
        </w:rPr>
        <w:fldChar w:fldCharType="separate"/>
      </w:r>
      <w:r w:rsidR="00601D9F" w:rsidRPr="00B45F70">
        <w:rPr>
          <w:rFonts w:ascii="Times New Roman" w:hAnsi="Times New Roman"/>
          <w:color w:val="000000" w:themeColor="text1"/>
          <w:szCs w:val="20"/>
        </w:rPr>
        <w:t xml:space="preserve">Table </w:t>
      </w:r>
      <w:r w:rsidR="00601D9F" w:rsidRPr="00B45F70">
        <w:rPr>
          <w:rFonts w:ascii="Times New Roman" w:hAnsi="Times New Roman"/>
          <w:noProof/>
          <w:color w:val="000000" w:themeColor="text1"/>
          <w:szCs w:val="20"/>
        </w:rPr>
        <w:t>1</w:t>
      </w:r>
      <w:r w:rsidRPr="00B45F70">
        <w:rPr>
          <w:rFonts w:ascii="Times New Roman" w:hAnsi="Times New Roman"/>
          <w:szCs w:val="20"/>
        </w:rPr>
        <w:fldChar w:fldCharType="end"/>
      </w:r>
      <w:r w:rsidRPr="00B45F70">
        <w:rPr>
          <w:rFonts w:ascii="Times New Roman" w:hAnsi="Times New Roman"/>
          <w:szCs w:val="20"/>
        </w:rPr>
        <w:t xml:space="preserve"> presents a comparative analysis of Physical Resource Block (PRB) allocation and guard-band overhead in 5G-NR and proposed 6G-Radio systems across various carrier bandwidths and subcarrier spacings (15 kHz and 30 kHz).</w:t>
      </w:r>
    </w:p>
    <w:p w14:paraId="0F2C83FB" w14:textId="77777777" w:rsidR="00C86A1E" w:rsidRDefault="00C86A1E" w:rsidP="00B41BAE">
      <w:pPr>
        <w:rPr>
          <w:rFonts w:ascii="Times New Roman" w:hAnsi="Times New Roman"/>
          <w:sz w:val="22"/>
          <w:szCs w:val="22"/>
        </w:rPr>
      </w:pPr>
    </w:p>
    <w:p w14:paraId="35822776" w14:textId="218F0660" w:rsidR="009D537D" w:rsidRPr="00B45F70" w:rsidRDefault="009D537D" w:rsidP="009D537D">
      <w:pPr>
        <w:pStyle w:val="Caption"/>
        <w:keepNext/>
        <w:rPr>
          <w:rFonts w:ascii="Times New Roman" w:hAnsi="Times New Roman"/>
          <w:b/>
          <w:bCs/>
          <w:i w:val="0"/>
          <w:iCs w:val="0"/>
          <w:color w:val="000000" w:themeColor="text1"/>
          <w:sz w:val="20"/>
          <w:szCs w:val="20"/>
          <w:lang w:val="en-US"/>
        </w:rPr>
      </w:pPr>
      <w:bookmarkStart w:id="8" w:name="_Ref206081064"/>
      <w:bookmarkStart w:id="9" w:name="_Ref206076124"/>
      <w:r w:rsidRPr="00B45F70">
        <w:rPr>
          <w:rFonts w:ascii="Times New Roman" w:hAnsi="Times New Roman"/>
          <w:b/>
          <w:bCs/>
          <w:i w:val="0"/>
          <w:iCs w:val="0"/>
          <w:color w:val="000000" w:themeColor="text1"/>
          <w:sz w:val="20"/>
          <w:szCs w:val="20"/>
        </w:rPr>
        <w:t xml:space="preserve">Table </w:t>
      </w:r>
      <w:r w:rsidRPr="00B45F70">
        <w:rPr>
          <w:rFonts w:ascii="Times New Roman" w:hAnsi="Times New Roman"/>
          <w:b/>
          <w:bCs/>
          <w:i w:val="0"/>
          <w:iCs w:val="0"/>
          <w:color w:val="000000" w:themeColor="text1"/>
          <w:sz w:val="20"/>
          <w:szCs w:val="20"/>
        </w:rPr>
        <w:fldChar w:fldCharType="begin"/>
      </w:r>
      <w:r w:rsidRPr="00B45F70">
        <w:rPr>
          <w:rFonts w:ascii="Times New Roman" w:hAnsi="Times New Roman"/>
          <w:b/>
          <w:bCs/>
          <w:i w:val="0"/>
          <w:iCs w:val="0"/>
          <w:color w:val="000000" w:themeColor="text1"/>
          <w:sz w:val="20"/>
          <w:szCs w:val="20"/>
        </w:rPr>
        <w:instrText xml:space="preserve"> SEQ Table \* ARABIC </w:instrText>
      </w:r>
      <w:r w:rsidRPr="00B45F70">
        <w:rPr>
          <w:rFonts w:ascii="Times New Roman" w:hAnsi="Times New Roman"/>
          <w:b/>
          <w:bCs/>
          <w:i w:val="0"/>
          <w:iCs w:val="0"/>
          <w:color w:val="000000" w:themeColor="text1"/>
          <w:sz w:val="20"/>
          <w:szCs w:val="20"/>
        </w:rPr>
        <w:fldChar w:fldCharType="separate"/>
      </w:r>
      <w:r w:rsidR="00155A47" w:rsidRPr="00B45F70">
        <w:rPr>
          <w:rFonts w:ascii="Times New Roman" w:hAnsi="Times New Roman"/>
          <w:b/>
          <w:bCs/>
          <w:i w:val="0"/>
          <w:iCs w:val="0"/>
          <w:noProof/>
          <w:color w:val="000000" w:themeColor="text1"/>
          <w:sz w:val="20"/>
          <w:szCs w:val="20"/>
        </w:rPr>
        <w:t>2</w:t>
      </w:r>
      <w:r w:rsidRPr="00B45F70">
        <w:rPr>
          <w:rFonts w:ascii="Times New Roman" w:hAnsi="Times New Roman"/>
          <w:b/>
          <w:bCs/>
          <w:i w:val="0"/>
          <w:iCs w:val="0"/>
          <w:color w:val="000000" w:themeColor="text1"/>
          <w:sz w:val="20"/>
          <w:szCs w:val="20"/>
        </w:rPr>
        <w:fldChar w:fldCharType="end"/>
      </w:r>
      <w:bookmarkEnd w:id="8"/>
      <w:r w:rsidR="007C6747" w:rsidRPr="00B45F70">
        <w:rPr>
          <w:rFonts w:ascii="Times New Roman" w:hAnsi="Times New Roman"/>
          <w:b/>
          <w:bCs/>
          <w:i w:val="0"/>
          <w:iCs w:val="0"/>
          <w:color w:val="000000" w:themeColor="text1"/>
          <w:sz w:val="20"/>
          <w:szCs w:val="20"/>
        </w:rPr>
        <w:t>:-</w:t>
      </w:r>
      <w:r w:rsidR="00894920" w:rsidRPr="00B45F70">
        <w:rPr>
          <w:rFonts w:ascii="Times New Roman" w:hAnsi="Times New Roman"/>
          <w:b/>
          <w:bCs/>
          <w:i w:val="0"/>
          <w:iCs w:val="0"/>
          <w:color w:val="000000" w:themeColor="text1"/>
          <w:sz w:val="20"/>
          <w:szCs w:val="20"/>
        </w:rPr>
        <w:t xml:space="preserve"> </w:t>
      </w:r>
      <w:r w:rsidR="00894920" w:rsidRPr="00B45F70">
        <w:rPr>
          <w:rFonts w:ascii="Times New Roman" w:hAnsi="Times New Roman"/>
          <w:b/>
          <w:bCs/>
          <w:i w:val="0"/>
          <w:iCs w:val="0"/>
          <w:color w:val="000000" w:themeColor="text1"/>
          <w:sz w:val="20"/>
          <w:szCs w:val="20"/>
          <w:lang w:val="en-US"/>
        </w:rPr>
        <w:t>Impact of Filter Roll-Off Factor (Beta) on Spectral Efficiency and Signal Quality in 6G Air Interface for 1024 QAM</w:t>
      </w:r>
      <w:bookmarkEnd w:id="9"/>
    </w:p>
    <w:tbl>
      <w:tblPr>
        <w:tblW w:w="8494" w:type="dxa"/>
        <w:jc w:val="center"/>
        <w:tblCellMar>
          <w:top w:w="15" w:type="dxa"/>
          <w:left w:w="15" w:type="dxa"/>
          <w:bottom w:w="15" w:type="dxa"/>
          <w:right w:w="15" w:type="dxa"/>
        </w:tblCellMar>
        <w:tblLook w:val="04A0" w:firstRow="1" w:lastRow="0" w:firstColumn="1" w:lastColumn="0" w:noHBand="0" w:noVBand="1"/>
      </w:tblPr>
      <w:tblGrid>
        <w:gridCol w:w="580"/>
        <w:gridCol w:w="775"/>
        <w:gridCol w:w="833"/>
        <w:gridCol w:w="648"/>
        <w:gridCol w:w="837"/>
        <w:gridCol w:w="664"/>
        <w:gridCol w:w="546"/>
        <w:gridCol w:w="586"/>
        <w:gridCol w:w="564"/>
        <w:gridCol w:w="769"/>
        <w:gridCol w:w="1173"/>
        <w:gridCol w:w="519"/>
      </w:tblGrid>
      <w:tr w:rsidR="000E1563" w:rsidRPr="00B45F70" w14:paraId="71FA75FE" w14:textId="77777777" w:rsidTr="000F71F7">
        <w:trPr>
          <w:trHeight w:val="765"/>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79C3F20" w14:textId="77777777" w:rsidR="009D537D" w:rsidRPr="00B45F70" w:rsidRDefault="009D537D" w:rsidP="009D537D">
            <w:pPr>
              <w:jc w:val="center"/>
              <w:rPr>
                <w:rFonts w:ascii="Times New Roman" w:eastAsia="Times New Roman" w:hAnsi="Times New Roman"/>
                <w:b/>
                <w:bCs/>
                <w:color w:val="000000"/>
                <w:szCs w:val="20"/>
              </w:rPr>
            </w:pPr>
            <w:r w:rsidRPr="00B45F70">
              <w:rPr>
                <w:rFonts w:ascii="Times New Roman" w:eastAsia="Times New Roman" w:hAnsi="Times New Roman"/>
                <w:b/>
                <w:bCs/>
                <w:color w:val="000000"/>
                <w:szCs w:val="20"/>
              </w:rPr>
              <w:t>Beta</w:t>
            </w:r>
          </w:p>
        </w:tc>
        <w:tc>
          <w:tcPr>
            <w:tcW w:w="0" w:type="auto"/>
            <w:tcBorders>
              <w:top w:val="single" w:sz="4" w:space="0" w:color="auto"/>
              <w:left w:val="single" w:sz="4" w:space="0" w:color="auto"/>
              <w:bottom w:val="single" w:sz="4" w:space="0" w:color="auto"/>
              <w:right w:val="single" w:sz="4" w:space="0" w:color="auto"/>
            </w:tcBorders>
            <w:vAlign w:val="center"/>
            <w:hideMark/>
          </w:tcPr>
          <w:p w14:paraId="202E9401" w14:textId="6F5AB2B3" w:rsidR="009D537D" w:rsidRPr="00B45F70" w:rsidRDefault="009D537D" w:rsidP="009D537D">
            <w:pPr>
              <w:jc w:val="center"/>
              <w:rPr>
                <w:rFonts w:ascii="Times New Roman" w:eastAsia="Times New Roman" w:hAnsi="Times New Roman"/>
                <w:b/>
                <w:bCs/>
                <w:color w:val="000000"/>
                <w:szCs w:val="20"/>
              </w:rPr>
            </w:pPr>
            <w:r w:rsidRPr="00B45F70">
              <w:rPr>
                <w:rFonts w:ascii="Times New Roman" w:eastAsia="Times New Roman" w:hAnsi="Times New Roman"/>
                <w:b/>
                <w:bCs/>
                <w:color w:val="000000"/>
                <w:szCs w:val="20"/>
              </w:rPr>
              <w:t>One side guard Band (</w:t>
            </w:r>
            <w:r w:rsidR="00FE62EF" w:rsidRPr="00B45F70">
              <w:rPr>
                <w:rFonts w:ascii="Times New Roman" w:eastAsia="Times New Roman" w:hAnsi="Times New Roman"/>
                <w:b/>
                <w:bCs/>
                <w:color w:val="000000"/>
                <w:szCs w:val="20"/>
              </w:rPr>
              <w:t>k</w:t>
            </w:r>
            <w:r w:rsidRPr="00B45F70">
              <w:rPr>
                <w:rFonts w:ascii="Times New Roman" w:eastAsia="Times New Roman" w:hAnsi="Times New Roman"/>
                <w:b/>
                <w:bCs/>
                <w:color w:val="000000"/>
                <w:szCs w:val="20"/>
              </w:rPr>
              <w:t>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5F0BAFD" w14:textId="77777777" w:rsidR="009D537D" w:rsidRPr="00B45F70" w:rsidRDefault="009D537D" w:rsidP="009D537D">
            <w:pPr>
              <w:jc w:val="center"/>
              <w:rPr>
                <w:rFonts w:ascii="Times New Roman" w:eastAsia="Times New Roman" w:hAnsi="Times New Roman"/>
                <w:b/>
                <w:bCs/>
                <w:color w:val="000000"/>
                <w:szCs w:val="20"/>
              </w:rPr>
            </w:pPr>
            <w:r w:rsidRPr="00B45F70">
              <w:rPr>
                <w:rFonts w:ascii="Times New Roman" w:eastAsia="Times New Roman" w:hAnsi="Times New Roman"/>
                <w:b/>
                <w:bCs/>
                <w:color w:val="000000"/>
                <w:szCs w:val="20"/>
              </w:rPr>
              <w:t>One side guard Band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F424078" w14:textId="4CCC506B" w:rsidR="009D537D" w:rsidRPr="00B45F70" w:rsidRDefault="00A1184C" w:rsidP="009D537D">
            <w:pPr>
              <w:jc w:val="center"/>
              <w:rPr>
                <w:rFonts w:ascii="Times New Roman" w:eastAsia="Times New Roman" w:hAnsi="Times New Roman"/>
                <w:b/>
                <w:bCs/>
                <w:color w:val="000000"/>
                <w:szCs w:val="20"/>
              </w:rPr>
            </w:pPr>
            <w:r w:rsidRPr="00B45F70">
              <w:rPr>
                <w:rFonts w:ascii="Times New Roman" w:eastAsia="Times New Roman" w:hAnsi="Times New Roman"/>
                <w:b/>
                <w:bCs/>
                <w:color w:val="000000"/>
                <w:szCs w:val="20"/>
              </w:rPr>
              <w:t>O</w:t>
            </w:r>
            <w:r w:rsidR="009D537D" w:rsidRPr="00B45F70">
              <w:rPr>
                <w:rFonts w:ascii="Times New Roman" w:eastAsia="Times New Roman" w:hAnsi="Times New Roman"/>
                <w:b/>
                <w:bCs/>
                <w:color w:val="000000"/>
                <w:szCs w:val="20"/>
              </w:rPr>
              <w:t>W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BB01D26" w14:textId="13FED45C" w:rsidR="009D537D" w:rsidRPr="00B45F70" w:rsidRDefault="009D537D" w:rsidP="009D537D">
            <w:pPr>
              <w:jc w:val="center"/>
              <w:rPr>
                <w:rFonts w:ascii="Times New Roman" w:eastAsia="Times New Roman" w:hAnsi="Times New Roman"/>
                <w:b/>
                <w:bCs/>
                <w:color w:val="000000"/>
                <w:szCs w:val="20"/>
              </w:rPr>
            </w:pPr>
            <w:r w:rsidRPr="00B45F70">
              <w:rPr>
                <w:rFonts w:ascii="Times New Roman" w:eastAsia="Times New Roman" w:hAnsi="Times New Roman"/>
                <w:b/>
                <w:bCs/>
                <w:color w:val="000000"/>
                <w:szCs w:val="20"/>
              </w:rPr>
              <w:t>Number of PRB</w:t>
            </w:r>
            <w:r w:rsidR="00B37D0C" w:rsidRPr="00B45F70">
              <w:rPr>
                <w:rFonts w:ascii="Times New Roman" w:eastAsia="Times New Roman" w:hAnsi="Times New Roman"/>
                <w:b/>
                <w:bCs/>
                <w:color w:val="000000"/>
                <w:szCs w:val="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E5B27D4" w14:textId="77777777" w:rsidR="009D537D" w:rsidRPr="00B45F70" w:rsidRDefault="009D537D" w:rsidP="009D537D">
            <w:pPr>
              <w:jc w:val="center"/>
              <w:rPr>
                <w:rFonts w:ascii="Times New Roman" w:eastAsia="Times New Roman" w:hAnsi="Times New Roman"/>
                <w:b/>
                <w:bCs/>
                <w:color w:val="000000"/>
                <w:szCs w:val="20"/>
              </w:rPr>
            </w:pPr>
            <w:r w:rsidRPr="00B45F70">
              <w:rPr>
                <w:rFonts w:ascii="Times New Roman" w:eastAsia="Times New Roman" w:hAnsi="Times New Roman"/>
                <w:b/>
                <w:bCs/>
                <w:color w:val="000000"/>
                <w:szCs w:val="20"/>
              </w:rPr>
              <w:t>CBW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A13AE81" w14:textId="02AFD252" w:rsidR="009D537D" w:rsidRPr="00B45F70" w:rsidRDefault="00A1184C" w:rsidP="009D537D">
            <w:pPr>
              <w:jc w:val="center"/>
              <w:rPr>
                <w:rFonts w:ascii="Times New Roman" w:eastAsia="Times New Roman" w:hAnsi="Times New Roman"/>
                <w:b/>
                <w:bCs/>
                <w:color w:val="000000"/>
                <w:szCs w:val="20"/>
              </w:rPr>
            </w:pPr>
            <w:r w:rsidRPr="00B45F70">
              <w:rPr>
                <w:rFonts w:ascii="Times New Roman" w:eastAsia="Times New Roman" w:hAnsi="Times New Roman"/>
                <w:b/>
                <w:bCs/>
                <w:color w:val="000000"/>
                <w:szCs w:val="20"/>
              </w:rPr>
              <w:t>EVM (</w:t>
            </w:r>
            <w:r w:rsidR="009D537D" w:rsidRPr="00B45F70">
              <w:rPr>
                <w:rFonts w:ascii="Times New Roman" w:eastAsia="Times New Roman" w:hAnsi="Times New Roman"/>
                <w:b/>
                <w:bCs/>
                <w:color w:val="000000"/>
                <w:szCs w:val="20"/>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401A776F" w14:textId="77777777" w:rsidR="009D537D" w:rsidRPr="00B45F70" w:rsidRDefault="009D537D" w:rsidP="009D537D">
            <w:pPr>
              <w:jc w:val="center"/>
              <w:rPr>
                <w:rFonts w:ascii="Times New Roman" w:eastAsia="Times New Roman" w:hAnsi="Times New Roman"/>
                <w:b/>
                <w:bCs/>
                <w:color w:val="000000"/>
                <w:szCs w:val="20"/>
              </w:rPr>
            </w:pPr>
            <w:r w:rsidRPr="00B45F70">
              <w:rPr>
                <w:rFonts w:ascii="Times New Roman" w:eastAsia="Times New Roman" w:hAnsi="Times New Roman"/>
                <w:b/>
                <w:bCs/>
                <w:color w:val="000000"/>
                <w:szCs w:val="20"/>
              </w:rPr>
              <w:t>ACPR</w:t>
            </w:r>
          </w:p>
        </w:tc>
        <w:tc>
          <w:tcPr>
            <w:tcW w:w="0" w:type="auto"/>
            <w:tcBorders>
              <w:top w:val="single" w:sz="4" w:space="0" w:color="auto"/>
              <w:left w:val="single" w:sz="4" w:space="0" w:color="auto"/>
              <w:bottom w:val="single" w:sz="4" w:space="0" w:color="auto"/>
              <w:right w:val="single" w:sz="4" w:space="0" w:color="auto"/>
            </w:tcBorders>
            <w:vAlign w:val="center"/>
            <w:hideMark/>
          </w:tcPr>
          <w:p w14:paraId="5264BEBB" w14:textId="77777777" w:rsidR="009D537D" w:rsidRPr="00B45F70" w:rsidRDefault="009D537D" w:rsidP="009D537D">
            <w:pPr>
              <w:jc w:val="center"/>
              <w:rPr>
                <w:rFonts w:ascii="Times New Roman" w:eastAsia="Times New Roman" w:hAnsi="Times New Roman"/>
                <w:b/>
                <w:bCs/>
                <w:color w:val="000000"/>
                <w:szCs w:val="20"/>
              </w:rPr>
            </w:pPr>
            <w:r w:rsidRPr="00B45F70">
              <w:rPr>
                <w:rFonts w:ascii="Times New Roman" w:eastAsia="Times New Roman" w:hAnsi="Times New Roman"/>
                <w:b/>
                <w:bCs/>
                <w:color w:val="000000"/>
                <w:szCs w:val="20"/>
              </w:rPr>
              <w:t>PAPR</w:t>
            </w:r>
          </w:p>
        </w:tc>
        <w:tc>
          <w:tcPr>
            <w:tcW w:w="0" w:type="auto"/>
            <w:tcBorders>
              <w:top w:val="single" w:sz="4" w:space="0" w:color="auto"/>
              <w:left w:val="single" w:sz="4" w:space="0" w:color="auto"/>
              <w:bottom w:val="single" w:sz="4" w:space="0" w:color="auto"/>
              <w:right w:val="single" w:sz="4" w:space="0" w:color="auto"/>
            </w:tcBorders>
            <w:vAlign w:val="center"/>
            <w:hideMark/>
          </w:tcPr>
          <w:p w14:paraId="7DF5EADD" w14:textId="77777777" w:rsidR="009D537D" w:rsidRPr="00B45F70" w:rsidRDefault="009D537D" w:rsidP="009D537D">
            <w:pPr>
              <w:jc w:val="center"/>
              <w:rPr>
                <w:rFonts w:ascii="Times New Roman" w:eastAsia="Times New Roman" w:hAnsi="Times New Roman"/>
                <w:b/>
                <w:bCs/>
                <w:color w:val="000000"/>
                <w:szCs w:val="20"/>
              </w:rPr>
            </w:pPr>
            <w:r w:rsidRPr="00B45F70">
              <w:rPr>
                <w:rFonts w:ascii="Times New Roman" w:eastAsia="Times New Roman" w:hAnsi="Times New Roman"/>
                <w:b/>
                <w:bCs/>
                <w:color w:val="000000"/>
                <w:szCs w:val="20"/>
              </w:rPr>
              <w:t>Length Mask filter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E4025CE" w14:textId="77777777" w:rsidR="009D537D" w:rsidRPr="00B45F70" w:rsidRDefault="009D537D" w:rsidP="009D537D">
            <w:pPr>
              <w:jc w:val="center"/>
              <w:rPr>
                <w:rFonts w:ascii="Times New Roman" w:eastAsia="Times New Roman" w:hAnsi="Times New Roman"/>
                <w:b/>
                <w:bCs/>
                <w:color w:val="000000"/>
                <w:szCs w:val="20"/>
              </w:rPr>
            </w:pPr>
            <w:r w:rsidRPr="00B45F70">
              <w:rPr>
                <w:rFonts w:ascii="Times New Roman" w:eastAsia="Times New Roman" w:hAnsi="Times New Roman"/>
                <w:b/>
                <w:bCs/>
                <w:color w:val="000000"/>
                <w:szCs w:val="20"/>
              </w:rPr>
              <w:t>Stopband attenuation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DF7440C" w14:textId="77777777" w:rsidR="009D537D" w:rsidRPr="00B45F70" w:rsidRDefault="009D537D" w:rsidP="009D537D">
            <w:pPr>
              <w:jc w:val="center"/>
              <w:rPr>
                <w:rFonts w:ascii="Times New Roman" w:eastAsia="Times New Roman" w:hAnsi="Times New Roman"/>
                <w:b/>
                <w:bCs/>
                <w:color w:val="000000"/>
                <w:szCs w:val="20"/>
              </w:rPr>
            </w:pPr>
            <w:r w:rsidRPr="00B45F70">
              <w:rPr>
                <w:rFonts w:ascii="Times New Roman" w:eastAsia="Times New Roman" w:hAnsi="Times New Roman"/>
                <w:b/>
                <w:bCs/>
                <w:color w:val="000000"/>
                <w:szCs w:val="20"/>
              </w:rPr>
              <w:t>QAM</w:t>
            </w:r>
          </w:p>
        </w:tc>
      </w:tr>
      <w:tr w:rsidR="000E1563" w:rsidRPr="00B45F70" w14:paraId="384FF182" w14:textId="77777777" w:rsidTr="000F71F7">
        <w:trPr>
          <w:trHeight w:val="300"/>
          <w:jc w:val="center"/>
        </w:trPr>
        <w:tc>
          <w:tcPr>
            <w:tcW w:w="0" w:type="auto"/>
            <w:tcBorders>
              <w:top w:val="single" w:sz="4" w:space="0" w:color="auto"/>
              <w:left w:val="single" w:sz="4" w:space="0" w:color="auto"/>
              <w:bottom w:val="single" w:sz="4" w:space="0" w:color="auto"/>
              <w:right w:val="single" w:sz="4" w:space="0" w:color="auto"/>
            </w:tcBorders>
            <w:noWrap/>
            <w:vAlign w:val="bottom"/>
            <w:hideMark/>
          </w:tcPr>
          <w:p w14:paraId="308D9838" w14:textId="77777777" w:rsidR="009D537D" w:rsidRPr="00B45F70" w:rsidRDefault="009D537D" w:rsidP="009D537D">
            <w:pPr>
              <w:jc w:val="center"/>
              <w:rPr>
                <w:rFonts w:ascii="Times New Roman" w:eastAsia="Times New Roman" w:hAnsi="Times New Roman"/>
                <w:color w:val="000000"/>
                <w:szCs w:val="20"/>
              </w:rPr>
            </w:pPr>
            <w:r w:rsidRPr="00B45F70">
              <w:rPr>
                <w:rFonts w:ascii="Times New Roman" w:eastAsia="Times New Roman" w:hAnsi="Times New Roman"/>
                <w:color w:val="000000"/>
                <w:szCs w:val="20"/>
              </w:rPr>
              <w:t>0.1574</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43157B6E" w14:textId="77777777" w:rsidR="009D537D" w:rsidRPr="00B45F70" w:rsidRDefault="009D537D" w:rsidP="009D537D">
            <w:pPr>
              <w:jc w:val="center"/>
              <w:rPr>
                <w:rFonts w:ascii="Times New Roman" w:eastAsia="Times New Roman" w:hAnsi="Times New Roman"/>
                <w:color w:val="000000"/>
                <w:szCs w:val="20"/>
              </w:rPr>
            </w:pPr>
            <w:r w:rsidRPr="00B45F70">
              <w:rPr>
                <w:rFonts w:ascii="Times New Roman" w:eastAsia="Times New Roman" w:hAnsi="Times New Roman"/>
                <w:color w:val="000000"/>
                <w:szCs w:val="20"/>
              </w:rPr>
              <w:t>340</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2A2CF1B2" w14:textId="77777777" w:rsidR="009D537D" w:rsidRPr="00B45F70" w:rsidRDefault="009D537D" w:rsidP="009D537D">
            <w:pPr>
              <w:jc w:val="center"/>
              <w:rPr>
                <w:rFonts w:ascii="Times New Roman" w:eastAsia="Times New Roman" w:hAnsi="Times New Roman"/>
                <w:color w:val="000000"/>
                <w:szCs w:val="20"/>
              </w:rPr>
            </w:pPr>
            <w:r w:rsidRPr="00B45F70">
              <w:rPr>
                <w:rFonts w:ascii="Times New Roman" w:eastAsia="Times New Roman" w:hAnsi="Times New Roman"/>
                <w:color w:val="000000"/>
                <w:szCs w:val="20"/>
              </w:rPr>
              <w:t>0.34</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1940FF20" w14:textId="77777777" w:rsidR="009D537D" w:rsidRPr="00B45F70" w:rsidRDefault="009D537D" w:rsidP="009D537D">
            <w:pPr>
              <w:jc w:val="center"/>
              <w:rPr>
                <w:rFonts w:ascii="Times New Roman" w:eastAsia="Times New Roman" w:hAnsi="Times New Roman"/>
                <w:color w:val="000000"/>
                <w:szCs w:val="20"/>
              </w:rPr>
            </w:pPr>
            <w:r w:rsidRPr="00B45F70">
              <w:rPr>
                <w:rFonts w:ascii="Times New Roman" w:eastAsia="Times New Roman" w:hAnsi="Times New Roman"/>
                <w:color w:val="000000"/>
                <w:szCs w:val="20"/>
              </w:rPr>
              <w:t>4.32</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6D8830B6" w14:textId="77777777" w:rsidR="009D537D" w:rsidRPr="00B45F70" w:rsidRDefault="009D537D" w:rsidP="009D537D">
            <w:pPr>
              <w:jc w:val="center"/>
              <w:rPr>
                <w:rFonts w:ascii="Times New Roman" w:eastAsia="Times New Roman" w:hAnsi="Times New Roman"/>
                <w:color w:val="000000"/>
                <w:szCs w:val="20"/>
              </w:rPr>
            </w:pPr>
            <w:r w:rsidRPr="00B45F70">
              <w:rPr>
                <w:rFonts w:ascii="Times New Roman" w:eastAsia="Times New Roman" w:hAnsi="Times New Roman"/>
                <w:color w:val="000000"/>
                <w:szCs w:val="20"/>
              </w:rPr>
              <w:t>12</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1CC197E7" w14:textId="77777777" w:rsidR="009D537D" w:rsidRPr="00B45F70" w:rsidRDefault="009D537D" w:rsidP="009D537D">
            <w:pPr>
              <w:jc w:val="center"/>
              <w:rPr>
                <w:rFonts w:ascii="Times New Roman" w:eastAsia="Times New Roman" w:hAnsi="Times New Roman"/>
                <w:color w:val="000000"/>
                <w:szCs w:val="20"/>
              </w:rPr>
            </w:pPr>
            <w:r w:rsidRPr="00B45F70">
              <w:rPr>
                <w:rFonts w:ascii="Times New Roman" w:eastAsia="Times New Roman" w:hAnsi="Times New Roman"/>
                <w:color w:val="000000"/>
                <w:szCs w:val="20"/>
              </w:rPr>
              <w:t>5</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49ED2E0B" w14:textId="77777777" w:rsidR="009D537D" w:rsidRPr="00B45F70" w:rsidRDefault="009D537D" w:rsidP="009D537D">
            <w:pPr>
              <w:jc w:val="center"/>
              <w:rPr>
                <w:rFonts w:ascii="Times New Roman" w:eastAsia="Times New Roman" w:hAnsi="Times New Roman"/>
                <w:color w:val="000000"/>
                <w:szCs w:val="20"/>
              </w:rPr>
            </w:pPr>
            <w:r w:rsidRPr="00B45F70">
              <w:rPr>
                <w:rFonts w:ascii="Times New Roman" w:eastAsia="Times New Roman" w:hAnsi="Times New Roman"/>
                <w:color w:val="000000"/>
                <w:szCs w:val="20"/>
              </w:rPr>
              <w:t>1.38</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2B0C2D85" w14:textId="77777777" w:rsidR="009D537D" w:rsidRPr="00B45F70" w:rsidRDefault="009D537D" w:rsidP="009D537D">
            <w:pPr>
              <w:jc w:val="center"/>
              <w:rPr>
                <w:rFonts w:ascii="Times New Roman" w:eastAsia="Times New Roman" w:hAnsi="Times New Roman"/>
                <w:color w:val="000000"/>
                <w:szCs w:val="20"/>
              </w:rPr>
            </w:pPr>
            <w:r w:rsidRPr="00B45F70">
              <w:rPr>
                <w:rFonts w:ascii="Times New Roman" w:eastAsia="Times New Roman" w:hAnsi="Times New Roman"/>
                <w:color w:val="000000"/>
                <w:szCs w:val="20"/>
              </w:rPr>
              <w:t>-71.01</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0D3B12C6" w14:textId="77777777" w:rsidR="009D537D" w:rsidRPr="00B45F70" w:rsidRDefault="009D537D" w:rsidP="009D537D">
            <w:pPr>
              <w:jc w:val="center"/>
              <w:rPr>
                <w:rFonts w:ascii="Times New Roman" w:eastAsia="Times New Roman" w:hAnsi="Times New Roman"/>
                <w:color w:val="000000"/>
                <w:szCs w:val="20"/>
              </w:rPr>
            </w:pPr>
            <w:r w:rsidRPr="00B45F70">
              <w:rPr>
                <w:rFonts w:ascii="Times New Roman" w:eastAsia="Times New Roman" w:hAnsi="Times New Roman"/>
                <w:color w:val="000000"/>
                <w:szCs w:val="20"/>
              </w:rPr>
              <w:t>10.78</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2E4BE609" w14:textId="77777777" w:rsidR="009D537D" w:rsidRPr="00B45F70" w:rsidRDefault="009D537D" w:rsidP="009D537D">
            <w:pPr>
              <w:jc w:val="center"/>
              <w:rPr>
                <w:rFonts w:ascii="Times New Roman" w:eastAsia="Times New Roman" w:hAnsi="Times New Roman"/>
                <w:color w:val="000000"/>
                <w:szCs w:val="20"/>
              </w:rPr>
            </w:pPr>
            <w:r w:rsidRPr="00B45F70">
              <w:rPr>
                <w:rFonts w:ascii="Times New Roman" w:eastAsia="Times New Roman" w:hAnsi="Times New Roman"/>
                <w:color w:val="000000"/>
                <w:szCs w:val="20"/>
              </w:rPr>
              <w:t>69</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30C4B246" w14:textId="77777777" w:rsidR="009D537D" w:rsidRPr="00B45F70" w:rsidRDefault="009D537D" w:rsidP="009D537D">
            <w:pPr>
              <w:jc w:val="center"/>
              <w:rPr>
                <w:rFonts w:ascii="Times New Roman" w:eastAsia="Times New Roman" w:hAnsi="Times New Roman"/>
                <w:color w:val="000000"/>
                <w:szCs w:val="20"/>
              </w:rPr>
            </w:pPr>
            <w:r w:rsidRPr="00B45F70">
              <w:rPr>
                <w:rFonts w:ascii="Times New Roman" w:eastAsia="Times New Roman" w:hAnsi="Times New Roman"/>
                <w:color w:val="000000"/>
                <w:szCs w:val="20"/>
              </w:rPr>
              <w:t>60</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04F7FA74" w14:textId="77777777" w:rsidR="009D537D" w:rsidRPr="00B45F70" w:rsidRDefault="009D537D" w:rsidP="009D537D">
            <w:pPr>
              <w:jc w:val="center"/>
              <w:rPr>
                <w:rFonts w:ascii="Times New Roman" w:eastAsia="Times New Roman" w:hAnsi="Times New Roman"/>
                <w:color w:val="000000"/>
                <w:szCs w:val="20"/>
              </w:rPr>
            </w:pPr>
            <w:r w:rsidRPr="00B45F70">
              <w:rPr>
                <w:rFonts w:ascii="Times New Roman" w:eastAsia="Times New Roman" w:hAnsi="Times New Roman"/>
                <w:color w:val="000000"/>
                <w:szCs w:val="20"/>
              </w:rPr>
              <w:t>1024</w:t>
            </w:r>
          </w:p>
        </w:tc>
      </w:tr>
      <w:tr w:rsidR="000E1563" w:rsidRPr="00B45F70" w14:paraId="10D08464" w14:textId="77777777" w:rsidTr="000F71F7">
        <w:trPr>
          <w:trHeight w:val="300"/>
          <w:jc w:val="center"/>
        </w:trPr>
        <w:tc>
          <w:tcPr>
            <w:tcW w:w="0" w:type="auto"/>
            <w:tcBorders>
              <w:top w:val="single" w:sz="4" w:space="0" w:color="auto"/>
              <w:left w:val="single" w:sz="4" w:space="0" w:color="auto"/>
              <w:bottom w:val="single" w:sz="4" w:space="0" w:color="auto"/>
              <w:right w:val="single" w:sz="4" w:space="0" w:color="auto"/>
            </w:tcBorders>
            <w:noWrap/>
            <w:vAlign w:val="bottom"/>
            <w:hideMark/>
          </w:tcPr>
          <w:p w14:paraId="6DF0D8FF" w14:textId="77777777" w:rsidR="009D537D" w:rsidRPr="00B45F70" w:rsidRDefault="009D537D" w:rsidP="009D537D">
            <w:pPr>
              <w:jc w:val="center"/>
              <w:rPr>
                <w:rFonts w:ascii="Times New Roman" w:eastAsia="Times New Roman" w:hAnsi="Times New Roman"/>
                <w:color w:val="000000"/>
                <w:szCs w:val="20"/>
              </w:rPr>
            </w:pPr>
            <w:r w:rsidRPr="00B45F70">
              <w:rPr>
                <w:rFonts w:ascii="Times New Roman" w:eastAsia="Times New Roman" w:hAnsi="Times New Roman"/>
                <w:color w:val="000000"/>
                <w:szCs w:val="20"/>
              </w:rPr>
              <w:t>0.0684</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4BC1A77F" w14:textId="77777777" w:rsidR="009D537D" w:rsidRPr="00B45F70" w:rsidRDefault="009D537D" w:rsidP="009D537D">
            <w:pPr>
              <w:jc w:val="center"/>
              <w:rPr>
                <w:rFonts w:ascii="Times New Roman" w:eastAsia="Times New Roman" w:hAnsi="Times New Roman"/>
                <w:color w:val="000000"/>
                <w:szCs w:val="20"/>
              </w:rPr>
            </w:pPr>
            <w:r w:rsidRPr="00B45F70">
              <w:rPr>
                <w:rFonts w:ascii="Times New Roman" w:eastAsia="Times New Roman" w:hAnsi="Times New Roman"/>
                <w:color w:val="000000"/>
                <w:szCs w:val="20"/>
              </w:rPr>
              <w:t>320</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5F438C86" w14:textId="77777777" w:rsidR="009D537D" w:rsidRPr="00B45F70" w:rsidRDefault="009D537D" w:rsidP="009D537D">
            <w:pPr>
              <w:jc w:val="center"/>
              <w:rPr>
                <w:rFonts w:ascii="Times New Roman" w:eastAsia="Times New Roman" w:hAnsi="Times New Roman"/>
                <w:color w:val="000000"/>
                <w:szCs w:val="20"/>
              </w:rPr>
            </w:pPr>
            <w:r w:rsidRPr="00B45F70">
              <w:rPr>
                <w:rFonts w:ascii="Times New Roman" w:eastAsia="Times New Roman" w:hAnsi="Times New Roman"/>
                <w:color w:val="000000"/>
                <w:szCs w:val="20"/>
              </w:rPr>
              <w:t>0.32</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3D72E545" w14:textId="77777777" w:rsidR="009D537D" w:rsidRPr="00B45F70" w:rsidRDefault="009D537D" w:rsidP="009D537D">
            <w:pPr>
              <w:jc w:val="center"/>
              <w:rPr>
                <w:rFonts w:ascii="Times New Roman" w:eastAsia="Times New Roman" w:hAnsi="Times New Roman"/>
                <w:color w:val="000000"/>
                <w:szCs w:val="20"/>
              </w:rPr>
            </w:pPr>
            <w:r w:rsidRPr="00B45F70">
              <w:rPr>
                <w:rFonts w:ascii="Times New Roman" w:eastAsia="Times New Roman" w:hAnsi="Times New Roman"/>
                <w:color w:val="000000"/>
                <w:szCs w:val="20"/>
              </w:rPr>
              <w:t>9.36</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7BD253D1" w14:textId="77777777" w:rsidR="009D537D" w:rsidRPr="00B45F70" w:rsidRDefault="009D537D" w:rsidP="009D537D">
            <w:pPr>
              <w:jc w:val="center"/>
              <w:rPr>
                <w:rFonts w:ascii="Times New Roman" w:eastAsia="Times New Roman" w:hAnsi="Times New Roman"/>
                <w:color w:val="000000"/>
                <w:szCs w:val="20"/>
              </w:rPr>
            </w:pPr>
            <w:r w:rsidRPr="00B45F70">
              <w:rPr>
                <w:rFonts w:ascii="Times New Roman" w:eastAsia="Times New Roman" w:hAnsi="Times New Roman"/>
                <w:color w:val="000000"/>
                <w:szCs w:val="20"/>
              </w:rPr>
              <w:t>26</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4EE66B44" w14:textId="77777777" w:rsidR="009D537D" w:rsidRPr="00B45F70" w:rsidRDefault="009D537D" w:rsidP="009D537D">
            <w:pPr>
              <w:jc w:val="center"/>
              <w:rPr>
                <w:rFonts w:ascii="Times New Roman" w:eastAsia="Times New Roman" w:hAnsi="Times New Roman"/>
                <w:color w:val="000000"/>
                <w:szCs w:val="20"/>
              </w:rPr>
            </w:pPr>
            <w:r w:rsidRPr="00B45F70">
              <w:rPr>
                <w:rFonts w:ascii="Times New Roman" w:eastAsia="Times New Roman" w:hAnsi="Times New Roman"/>
                <w:color w:val="000000"/>
                <w:szCs w:val="20"/>
              </w:rPr>
              <w:t>10</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78ADF0BB" w14:textId="77777777" w:rsidR="009D537D" w:rsidRPr="00B45F70" w:rsidRDefault="009D537D" w:rsidP="009D537D">
            <w:pPr>
              <w:jc w:val="center"/>
              <w:rPr>
                <w:rFonts w:ascii="Times New Roman" w:eastAsia="Times New Roman" w:hAnsi="Times New Roman"/>
                <w:color w:val="000000"/>
                <w:szCs w:val="20"/>
              </w:rPr>
            </w:pPr>
            <w:r w:rsidRPr="00B45F70">
              <w:rPr>
                <w:rFonts w:ascii="Times New Roman" w:eastAsia="Times New Roman" w:hAnsi="Times New Roman"/>
                <w:color w:val="000000"/>
                <w:szCs w:val="20"/>
              </w:rPr>
              <w:t>1</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43F93EC1" w14:textId="20720EF1" w:rsidR="009D537D" w:rsidRPr="00B45F70" w:rsidRDefault="009D537D" w:rsidP="009D537D">
            <w:pPr>
              <w:jc w:val="center"/>
              <w:rPr>
                <w:rFonts w:ascii="Times New Roman" w:eastAsia="Times New Roman" w:hAnsi="Times New Roman"/>
                <w:color w:val="000000"/>
                <w:szCs w:val="20"/>
              </w:rPr>
            </w:pPr>
            <w:r w:rsidRPr="00B45F70">
              <w:rPr>
                <w:rFonts w:ascii="Times New Roman" w:eastAsia="Times New Roman" w:hAnsi="Times New Roman"/>
                <w:color w:val="000000"/>
                <w:szCs w:val="20"/>
              </w:rPr>
              <w:t>-79.48</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4BE93FAA" w14:textId="77777777" w:rsidR="009D537D" w:rsidRPr="00B45F70" w:rsidRDefault="009D537D" w:rsidP="009D537D">
            <w:pPr>
              <w:jc w:val="center"/>
              <w:rPr>
                <w:rFonts w:ascii="Times New Roman" w:eastAsia="Times New Roman" w:hAnsi="Times New Roman"/>
                <w:color w:val="000000"/>
                <w:szCs w:val="20"/>
              </w:rPr>
            </w:pPr>
            <w:r w:rsidRPr="00B45F70">
              <w:rPr>
                <w:rFonts w:ascii="Times New Roman" w:eastAsia="Times New Roman" w:hAnsi="Times New Roman"/>
                <w:color w:val="000000"/>
                <w:szCs w:val="20"/>
              </w:rPr>
              <w:t>11.10</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4E3C3685" w14:textId="77777777" w:rsidR="009D537D" w:rsidRPr="00B45F70" w:rsidRDefault="009D537D" w:rsidP="009D537D">
            <w:pPr>
              <w:jc w:val="center"/>
              <w:rPr>
                <w:rFonts w:ascii="Times New Roman" w:eastAsia="Times New Roman" w:hAnsi="Times New Roman"/>
                <w:color w:val="000000"/>
                <w:szCs w:val="20"/>
              </w:rPr>
            </w:pPr>
            <w:r w:rsidRPr="00B45F70">
              <w:rPr>
                <w:rFonts w:ascii="Times New Roman" w:eastAsia="Times New Roman" w:hAnsi="Times New Roman"/>
                <w:color w:val="000000"/>
                <w:szCs w:val="20"/>
              </w:rPr>
              <w:t>99</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77047D61" w14:textId="77777777" w:rsidR="009D537D" w:rsidRPr="00B45F70" w:rsidRDefault="009D537D" w:rsidP="009D537D">
            <w:pPr>
              <w:jc w:val="center"/>
              <w:rPr>
                <w:rFonts w:ascii="Times New Roman" w:eastAsia="Times New Roman" w:hAnsi="Times New Roman"/>
                <w:color w:val="000000"/>
                <w:szCs w:val="20"/>
              </w:rPr>
            </w:pPr>
            <w:r w:rsidRPr="00B45F70">
              <w:rPr>
                <w:rFonts w:ascii="Times New Roman" w:eastAsia="Times New Roman" w:hAnsi="Times New Roman"/>
                <w:color w:val="000000"/>
                <w:szCs w:val="20"/>
              </w:rPr>
              <w:t>60</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024AF61E" w14:textId="77777777" w:rsidR="009D537D" w:rsidRPr="00B45F70" w:rsidRDefault="009D537D" w:rsidP="009D537D">
            <w:pPr>
              <w:jc w:val="center"/>
              <w:rPr>
                <w:rFonts w:ascii="Times New Roman" w:eastAsia="Times New Roman" w:hAnsi="Times New Roman"/>
                <w:color w:val="000000"/>
                <w:szCs w:val="20"/>
              </w:rPr>
            </w:pPr>
            <w:r w:rsidRPr="00B45F70">
              <w:rPr>
                <w:rFonts w:ascii="Times New Roman" w:eastAsia="Times New Roman" w:hAnsi="Times New Roman"/>
                <w:color w:val="000000"/>
                <w:szCs w:val="20"/>
              </w:rPr>
              <w:t>1024</w:t>
            </w:r>
          </w:p>
        </w:tc>
      </w:tr>
      <w:tr w:rsidR="000E1563" w:rsidRPr="00B45F70" w14:paraId="01156D76" w14:textId="77777777" w:rsidTr="000F71F7">
        <w:trPr>
          <w:trHeight w:val="300"/>
          <w:jc w:val="center"/>
        </w:trPr>
        <w:tc>
          <w:tcPr>
            <w:tcW w:w="0" w:type="auto"/>
            <w:tcBorders>
              <w:top w:val="single" w:sz="4" w:space="0" w:color="auto"/>
              <w:left w:val="single" w:sz="4" w:space="0" w:color="auto"/>
              <w:bottom w:val="single" w:sz="4" w:space="0" w:color="auto"/>
              <w:right w:val="single" w:sz="4" w:space="0" w:color="auto"/>
            </w:tcBorders>
            <w:noWrap/>
            <w:vAlign w:val="bottom"/>
            <w:hideMark/>
          </w:tcPr>
          <w:p w14:paraId="2A73993E" w14:textId="77777777" w:rsidR="009D537D" w:rsidRPr="00B45F70" w:rsidRDefault="009D537D" w:rsidP="009D537D">
            <w:pPr>
              <w:jc w:val="center"/>
              <w:rPr>
                <w:rFonts w:ascii="Times New Roman" w:eastAsia="Times New Roman" w:hAnsi="Times New Roman"/>
                <w:color w:val="000000"/>
                <w:szCs w:val="20"/>
              </w:rPr>
            </w:pPr>
            <w:r w:rsidRPr="00B45F70">
              <w:rPr>
                <w:rFonts w:ascii="Times New Roman" w:eastAsia="Times New Roman" w:hAnsi="Times New Roman"/>
                <w:color w:val="000000"/>
                <w:szCs w:val="20"/>
              </w:rPr>
              <w:t>0.0417</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2FCAB0BF" w14:textId="77777777" w:rsidR="009D537D" w:rsidRPr="00B45F70" w:rsidRDefault="009D537D" w:rsidP="009D537D">
            <w:pPr>
              <w:jc w:val="center"/>
              <w:rPr>
                <w:rFonts w:ascii="Times New Roman" w:eastAsia="Times New Roman" w:hAnsi="Times New Roman"/>
                <w:color w:val="000000"/>
                <w:szCs w:val="20"/>
              </w:rPr>
            </w:pPr>
            <w:r w:rsidRPr="00B45F70">
              <w:rPr>
                <w:rFonts w:ascii="Times New Roman" w:eastAsia="Times New Roman" w:hAnsi="Times New Roman"/>
                <w:color w:val="000000"/>
                <w:szCs w:val="20"/>
              </w:rPr>
              <w:t>300</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0DEB6555" w14:textId="77777777" w:rsidR="009D537D" w:rsidRPr="00B45F70" w:rsidRDefault="009D537D" w:rsidP="009D537D">
            <w:pPr>
              <w:jc w:val="center"/>
              <w:rPr>
                <w:rFonts w:ascii="Times New Roman" w:eastAsia="Times New Roman" w:hAnsi="Times New Roman"/>
                <w:color w:val="000000"/>
                <w:szCs w:val="20"/>
              </w:rPr>
            </w:pPr>
            <w:r w:rsidRPr="00B45F70">
              <w:rPr>
                <w:rFonts w:ascii="Times New Roman" w:eastAsia="Times New Roman" w:hAnsi="Times New Roman"/>
                <w:color w:val="000000"/>
                <w:szCs w:val="20"/>
              </w:rPr>
              <w:t>0.3</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1A9B2E78" w14:textId="77777777" w:rsidR="009D537D" w:rsidRPr="00B45F70" w:rsidRDefault="009D537D" w:rsidP="009D537D">
            <w:pPr>
              <w:jc w:val="center"/>
              <w:rPr>
                <w:rFonts w:ascii="Times New Roman" w:eastAsia="Times New Roman" w:hAnsi="Times New Roman"/>
                <w:color w:val="000000"/>
                <w:szCs w:val="20"/>
              </w:rPr>
            </w:pPr>
            <w:r w:rsidRPr="00B45F70">
              <w:rPr>
                <w:rFonts w:ascii="Times New Roman" w:eastAsia="Times New Roman" w:hAnsi="Times New Roman"/>
                <w:color w:val="000000"/>
                <w:szCs w:val="20"/>
              </w:rPr>
              <w:t>14.4</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4E527B19" w14:textId="77777777" w:rsidR="009D537D" w:rsidRPr="00B45F70" w:rsidRDefault="009D537D" w:rsidP="009D537D">
            <w:pPr>
              <w:jc w:val="center"/>
              <w:rPr>
                <w:rFonts w:ascii="Times New Roman" w:eastAsia="Times New Roman" w:hAnsi="Times New Roman"/>
                <w:color w:val="000000"/>
                <w:szCs w:val="20"/>
              </w:rPr>
            </w:pPr>
            <w:r w:rsidRPr="00B45F70">
              <w:rPr>
                <w:rFonts w:ascii="Times New Roman" w:eastAsia="Times New Roman" w:hAnsi="Times New Roman"/>
                <w:color w:val="000000"/>
                <w:szCs w:val="20"/>
              </w:rPr>
              <w:t>40</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4D494F30" w14:textId="77777777" w:rsidR="009D537D" w:rsidRPr="00B45F70" w:rsidRDefault="009D537D" w:rsidP="009D537D">
            <w:pPr>
              <w:jc w:val="center"/>
              <w:rPr>
                <w:rFonts w:ascii="Times New Roman" w:eastAsia="Times New Roman" w:hAnsi="Times New Roman"/>
                <w:color w:val="000000"/>
                <w:szCs w:val="20"/>
              </w:rPr>
            </w:pPr>
            <w:r w:rsidRPr="00B45F70">
              <w:rPr>
                <w:rFonts w:ascii="Times New Roman" w:eastAsia="Times New Roman" w:hAnsi="Times New Roman"/>
                <w:color w:val="000000"/>
                <w:szCs w:val="20"/>
              </w:rPr>
              <w:t>15</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106FCDDD" w14:textId="77777777" w:rsidR="009D537D" w:rsidRPr="00B45F70" w:rsidRDefault="009D537D" w:rsidP="009D537D">
            <w:pPr>
              <w:jc w:val="center"/>
              <w:rPr>
                <w:rFonts w:ascii="Times New Roman" w:eastAsia="Times New Roman" w:hAnsi="Times New Roman"/>
                <w:color w:val="000000"/>
                <w:szCs w:val="20"/>
              </w:rPr>
            </w:pPr>
            <w:r w:rsidRPr="00B45F70">
              <w:rPr>
                <w:rFonts w:ascii="Times New Roman" w:eastAsia="Times New Roman" w:hAnsi="Times New Roman"/>
                <w:color w:val="000000"/>
                <w:szCs w:val="20"/>
              </w:rPr>
              <w:t>1.13</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2C396091" w14:textId="52B40718" w:rsidR="009D537D" w:rsidRPr="00B45F70" w:rsidRDefault="009D537D" w:rsidP="009D537D">
            <w:pPr>
              <w:jc w:val="center"/>
              <w:rPr>
                <w:rFonts w:ascii="Times New Roman" w:eastAsia="Times New Roman" w:hAnsi="Times New Roman"/>
                <w:color w:val="000000"/>
                <w:szCs w:val="20"/>
              </w:rPr>
            </w:pPr>
            <w:r w:rsidRPr="00B45F70">
              <w:rPr>
                <w:rFonts w:ascii="Times New Roman" w:eastAsia="Times New Roman" w:hAnsi="Times New Roman"/>
                <w:color w:val="000000"/>
                <w:szCs w:val="20"/>
              </w:rPr>
              <w:t>-77.94</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303A66E1" w14:textId="77777777" w:rsidR="009D537D" w:rsidRPr="00B45F70" w:rsidRDefault="009D537D" w:rsidP="009D537D">
            <w:pPr>
              <w:jc w:val="center"/>
              <w:rPr>
                <w:rFonts w:ascii="Times New Roman" w:eastAsia="Times New Roman" w:hAnsi="Times New Roman"/>
                <w:color w:val="000000"/>
                <w:szCs w:val="20"/>
              </w:rPr>
            </w:pPr>
            <w:r w:rsidRPr="00B45F70">
              <w:rPr>
                <w:rFonts w:ascii="Times New Roman" w:eastAsia="Times New Roman" w:hAnsi="Times New Roman"/>
                <w:color w:val="000000"/>
                <w:szCs w:val="20"/>
              </w:rPr>
              <w:t>10.83</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4B899529" w14:textId="77777777" w:rsidR="009D537D" w:rsidRPr="00B45F70" w:rsidRDefault="009D537D" w:rsidP="009D537D">
            <w:pPr>
              <w:jc w:val="center"/>
              <w:rPr>
                <w:rFonts w:ascii="Times New Roman" w:eastAsia="Times New Roman" w:hAnsi="Times New Roman"/>
                <w:color w:val="000000"/>
                <w:szCs w:val="20"/>
              </w:rPr>
            </w:pPr>
            <w:r w:rsidRPr="00B45F70">
              <w:rPr>
                <w:rFonts w:ascii="Times New Roman" w:eastAsia="Times New Roman" w:hAnsi="Times New Roman"/>
                <w:color w:val="000000"/>
                <w:szCs w:val="20"/>
              </w:rPr>
              <w:t>163</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782C3469" w14:textId="77777777" w:rsidR="009D537D" w:rsidRPr="00B45F70" w:rsidRDefault="009D537D" w:rsidP="009D537D">
            <w:pPr>
              <w:jc w:val="center"/>
              <w:rPr>
                <w:rFonts w:ascii="Times New Roman" w:eastAsia="Times New Roman" w:hAnsi="Times New Roman"/>
                <w:color w:val="000000"/>
                <w:szCs w:val="20"/>
              </w:rPr>
            </w:pPr>
            <w:r w:rsidRPr="00B45F70">
              <w:rPr>
                <w:rFonts w:ascii="Times New Roman" w:eastAsia="Times New Roman" w:hAnsi="Times New Roman"/>
                <w:color w:val="000000"/>
                <w:szCs w:val="20"/>
              </w:rPr>
              <w:t>60</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52E39D46" w14:textId="77777777" w:rsidR="009D537D" w:rsidRPr="00B45F70" w:rsidRDefault="009D537D" w:rsidP="009D537D">
            <w:pPr>
              <w:jc w:val="center"/>
              <w:rPr>
                <w:rFonts w:ascii="Times New Roman" w:eastAsia="Times New Roman" w:hAnsi="Times New Roman"/>
                <w:color w:val="000000"/>
                <w:szCs w:val="20"/>
              </w:rPr>
            </w:pPr>
            <w:r w:rsidRPr="00B45F70">
              <w:rPr>
                <w:rFonts w:ascii="Times New Roman" w:eastAsia="Times New Roman" w:hAnsi="Times New Roman"/>
                <w:color w:val="000000"/>
                <w:szCs w:val="20"/>
              </w:rPr>
              <w:t>1024</w:t>
            </w:r>
          </w:p>
        </w:tc>
      </w:tr>
      <w:tr w:rsidR="000E1563" w:rsidRPr="00B45F70" w14:paraId="198673C9" w14:textId="77777777" w:rsidTr="000F71F7">
        <w:trPr>
          <w:trHeight w:val="300"/>
          <w:jc w:val="center"/>
        </w:trPr>
        <w:tc>
          <w:tcPr>
            <w:tcW w:w="0" w:type="auto"/>
            <w:tcBorders>
              <w:top w:val="single" w:sz="4" w:space="0" w:color="auto"/>
              <w:left w:val="single" w:sz="4" w:space="0" w:color="auto"/>
              <w:bottom w:val="single" w:sz="4" w:space="0" w:color="auto"/>
              <w:right w:val="single" w:sz="4" w:space="0" w:color="auto"/>
            </w:tcBorders>
            <w:noWrap/>
            <w:vAlign w:val="bottom"/>
            <w:hideMark/>
          </w:tcPr>
          <w:p w14:paraId="2E14F1FA" w14:textId="77777777" w:rsidR="009D537D" w:rsidRPr="00B45F70" w:rsidRDefault="009D537D" w:rsidP="009D537D">
            <w:pPr>
              <w:jc w:val="center"/>
              <w:rPr>
                <w:rFonts w:ascii="Times New Roman" w:eastAsia="Times New Roman" w:hAnsi="Times New Roman"/>
                <w:color w:val="000000"/>
                <w:szCs w:val="20"/>
              </w:rPr>
            </w:pPr>
            <w:r w:rsidRPr="00B45F70">
              <w:rPr>
                <w:rFonts w:ascii="Times New Roman" w:eastAsia="Times New Roman" w:hAnsi="Times New Roman"/>
                <w:color w:val="000000"/>
                <w:szCs w:val="20"/>
              </w:rPr>
              <w:t>0.0482</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7493E0CE" w14:textId="77777777" w:rsidR="009D537D" w:rsidRPr="00B45F70" w:rsidRDefault="009D537D" w:rsidP="009D537D">
            <w:pPr>
              <w:jc w:val="center"/>
              <w:rPr>
                <w:rFonts w:ascii="Times New Roman" w:eastAsia="Times New Roman" w:hAnsi="Times New Roman"/>
                <w:color w:val="000000"/>
                <w:szCs w:val="20"/>
              </w:rPr>
            </w:pPr>
            <w:r w:rsidRPr="00B45F70">
              <w:rPr>
                <w:rFonts w:ascii="Times New Roman" w:eastAsia="Times New Roman" w:hAnsi="Times New Roman"/>
                <w:color w:val="000000"/>
                <w:szCs w:val="20"/>
              </w:rPr>
              <w:t>460</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68243422" w14:textId="77777777" w:rsidR="009D537D" w:rsidRPr="00B45F70" w:rsidRDefault="009D537D" w:rsidP="009D537D">
            <w:pPr>
              <w:jc w:val="center"/>
              <w:rPr>
                <w:rFonts w:ascii="Times New Roman" w:eastAsia="Times New Roman" w:hAnsi="Times New Roman"/>
                <w:color w:val="000000"/>
                <w:szCs w:val="20"/>
              </w:rPr>
            </w:pPr>
            <w:r w:rsidRPr="00B45F70">
              <w:rPr>
                <w:rFonts w:ascii="Times New Roman" w:eastAsia="Times New Roman" w:hAnsi="Times New Roman"/>
                <w:color w:val="000000"/>
                <w:szCs w:val="20"/>
              </w:rPr>
              <w:t>0.46</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4FF0F729" w14:textId="77777777" w:rsidR="009D537D" w:rsidRPr="00B45F70" w:rsidRDefault="009D537D" w:rsidP="009D537D">
            <w:pPr>
              <w:jc w:val="center"/>
              <w:rPr>
                <w:rFonts w:ascii="Times New Roman" w:eastAsia="Times New Roman" w:hAnsi="Times New Roman"/>
                <w:color w:val="000000"/>
                <w:szCs w:val="20"/>
              </w:rPr>
            </w:pPr>
            <w:r w:rsidRPr="00B45F70">
              <w:rPr>
                <w:rFonts w:ascii="Times New Roman" w:eastAsia="Times New Roman" w:hAnsi="Times New Roman"/>
                <w:color w:val="000000"/>
                <w:szCs w:val="20"/>
              </w:rPr>
              <w:t>19.08</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6A46AE91" w14:textId="77777777" w:rsidR="009D537D" w:rsidRPr="00B45F70" w:rsidRDefault="009D537D" w:rsidP="009D537D">
            <w:pPr>
              <w:jc w:val="center"/>
              <w:rPr>
                <w:rFonts w:ascii="Times New Roman" w:eastAsia="Times New Roman" w:hAnsi="Times New Roman"/>
                <w:color w:val="000000"/>
                <w:szCs w:val="20"/>
              </w:rPr>
            </w:pPr>
            <w:r w:rsidRPr="00B45F70">
              <w:rPr>
                <w:rFonts w:ascii="Times New Roman" w:eastAsia="Times New Roman" w:hAnsi="Times New Roman"/>
                <w:color w:val="000000"/>
                <w:szCs w:val="20"/>
              </w:rPr>
              <w:t>53</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34A3E63D" w14:textId="77777777" w:rsidR="009D537D" w:rsidRPr="00B45F70" w:rsidRDefault="009D537D" w:rsidP="009D537D">
            <w:pPr>
              <w:jc w:val="center"/>
              <w:rPr>
                <w:rFonts w:ascii="Times New Roman" w:eastAsia="Times New Roman" w:hAnsi="Times New Roman"/>
                <w:color w:val="000000"/>
                <w:szCs w:val="20"/>
              </w:rPr>
            </w:pPr>
            <w:r w:rsidRPr="00B45F70">
              <w:rPr>
                <w:rFonts w:ascii="Times New Roman" w:eastAsia="Times New Roman" w:hAnsi="Times New Roman"/>
                <w:color w:val="000000"/>
                <w:szCs w:val="20"/>
              </w:rPr>
              <w:t>20</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0EC48BC7" w14:textId="77777777" w:rsidR="009D537D" w:rsidRPr="00B45F70" w:rsidRDefault="009D537D" w:rsidP="009D537D">
            <w:pPr>
              <w:jc w:val="center"/>
              <w:rPr>
                <w:rFonts w:ascii="Times New Roman" w:eastAsia="Times New Roman" w:hAnsi="Times New Roman"/>
                <w:color w:val="000000"/>
                <w:szCs w:val="20"/>
              </w:rPr>
            </w:pPr>
            <w:r w:rsidRPr="00B45F70">
              <w:rPr>
                <w:rFonts w:ascii="Times New Roman" w:eastAsia="Times New Roman" w:hAnsi="Times New Roman"/>
                <w:color w:val="000000"/>
                <w:szCs w:val="20"/>
              </w:rPr>
              <w:t>0.88</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25330E10" w14:textId="5F8111DD" w:rsidR="009D537D" w:rsidRPr="00B45F70" w:rsidRDefault="009D537D" w:rsidP="009D537D">
            <w:pPr>
              <w:jc w:val="center"/>
              <w:rPr>
                <w:rFonts w:ascii="Times New Roman" w:eastAsia="Times New Roman" w:hAnsi="Times New Roman"/>
                <w:color w:val="000000"/>
                <w:szCs w:val="20"/>
              </w:rPr>
            </w:pPr>
            <w:r w:rsidRPr="00B45F70">
              <w:rPr>
                <w:rFonts w:ascii="Times New Roman" w:eastAsia="Times New Roman" w:hAnsi="Times New Roman"/>
                <w:color w:val="000000"/>
                <w:szCs w:val="20"/>
              </w:rPr>
              <w:t>-77.44</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32AF3B34" w14:textId="77777777" w:rsidR="009D537D" w:rsidRPr="00B45F70" w:rsidRDefault="009D537D" w:rsidP="009D537D">
            <w:pPr>
              <w:jc w:val="center"/>
              <w:rPr>
                <w:rFonts w:ascii="Times New Roman" w:eastAsia="Times New Roman" w:hAnsi="Times New Roman"/>
                <w:color w:val="000000"/>
                <w:szCs w:val="20"/>
              </w:rPr>
            </w:pPr>
            <w:r w:rsidRPr="00B45F70">
              <w:rPr>
                <w:rFonts w:ascii="Times New Roman" w:eastAsia="Times New Roman" w:hAnsi="Times New Roman"/>
                <w:color w:val="000000"/>
                <w:szCs w:val="20"/>
              </w:rPr>
              <w:t>10.65</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077F06FF" w14:textId="77777777" w:rsidR="009D537D" w:rsidRPr="00B45F70" w:rsidRDefault="009D537D" w:rsidP="009D537D">
            <w:pPr>
              <w:jc w:val="center"/>
              <w:rPr>
                <w:rFonts w:ascii="Times New Roman" w:eastAsia="Times New Roman" w:hAnsi="Times New Roman"/>
                <w:color w:val="000000"/>
                <w:szCs w:val="20"/>
              </w:rPr>
            </w:pPr>
            <w:r w:rsidRPr="00B45F70">
              <w:rPr>
                <w:rFonts w:ascii="Times New Roman" w:eastAsia="Times New Roman" w:hAnsi="Times New Roman"/>
                <w:color w:val="000000"/>
                <w:szCs w:val="20"/>
              </w:rPr>
              <w:t>147</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2F3C1498" w14:textId="77777777" w:rsidR="009D537D" w:rsidRPr="00B45F70" w:rsidRDefault="009D537D" w:rsidP="009D537D">
            <w:pPr>
              <w:jc w:val="center"/>
              <w:rPr>
                <w:rFonts w:ascii="Times New Roman" w:eastAsia="Times New Roman" w:hAnsi="Times New Roman"/>
                <w:color w:val="000000"/>
                <w:szCs w:val="20"/>
              </w:rPr>
            </w:pPr>
            <w:r w:rsidRPr="00B45F70">
              <w:rPr>
                <w:rFonts w:ascii="Times New Roman" w:eastAsia="Times New Roman" w:hAnsi="Times New Roman"/>
                <w:color w:val="000000"/>
                <w:szCs w:val="20"/>
              </w:rPr>
              <w:t>60</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2EEEC849" w14:textId="77777777" w:rsidR="009D537D" w:rsidRPr="00B45F70" w:rsidRDefault="009D537D" w:rsidP="009D537D">
            <w:pPr>
              <w:jc w:val="center"/>
              <w:rPr>
                <w:rFonts w:ascii="Times New Roman" w:eastAsia="Times New Roman" w:hAnsi="Times New Roman"/>
                <w:color w:val="000000"/>
                <w:szCs w:val="20"/>
              </w:rPr>
            </w:pPr>
            <w:r w:rsidRPr="00B45F70">
              <w:rPr>
                <w:rFonts w:ascii="Times New Roman" w:eastAsia="Times New Roman" w:hAnsi="Times New Roman"/>
                <w:color w:val="000000"/>
                <w:szCs w:val="20"/>
              </w:rPr>
              <w:t>1024</w:t>
            </w:r>
          </w:p>
        </w:tc>
      </w:tr>
      <w:tr w:rsidR="000E1563" w:rsidRPr="00B45F70" w14:paraId="482D2BA5" w14:textId="77777777" w:rsidTr="000F71F7">
        <w:trPr>
          <w:trHeight w:val="300"/>
          <w:jc w:val="center"/>
        </w:trPr>
        <w:tc>
          <w:tcPr>
            <w:tcW w:w="0" w:type="auto"/>
            <w:tcBorders>
              <w:top w:val="single" w:sz="4" w:space="0" w:color="auto"/>
              <w:left w:val="single" w:sz="4" w:space="0" w:color="auto"/>
              <w:bottom w:val="single" w:sz="4" w:space="0" w:color="auto"/>
              <w:right w:val="single" w:sz="4" w:space="0" w:color="auto"/>
            </w:tcBorders>
            <w:noWrap/>
            <w:vAlign w:val="bottom"/>
            <w:hideMark/>
          </w:tcPr>
          <w:p w14:paraId="5614A2A3" w14:textId="77777777" w:rsidR="009D537D" w:rsidRPr="00B45F70" w:rsidRDefault="009D537D" w:rsidP="009D537D">
            <w:pPr>
              <w:jc w:val="center"/>
              <w:rPr>
                <w:rFonts w:ascii="Times New Roman" w:eastAsia="Times New Roman" w:hAnsi="Times New Roman"/>
                <w:color w:val="000000"/>
                <w:szCs w:val="20"/>
              </w:rPr>
            </w:pPr>
            <w:r w:rsidRPr="00B45F70">
              <w:rPr>
                <w:rFonts w:ascii="Times New Roman" w:eastAsia="Times New Roman" w:hAnsi="Times New Roman"/>
                <w:color w:val="000000"/>
                <w:szCs w:val="20"/>
              </w:rPr>
              <w:t>0.0365</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70B01F07" w14:textId="77777777" w:rsidR="009D537D" w:rsidRPr="00B45F70" w:rsidRDefault="009D537D" w:rsidP="009D537D">
            <w:pPr>
              <w:jc w:val="center"/>
              <w:rPr>
                <w:rFonts w:ascii="Times New Roman" w:eastAsia="Times New Roman" w:hAnsi="Times New Roman"/>
                <w:color w:val="000000"/>
                <w:szCs w:val="20"/>
              </w:rPr>
            </w:pPr>
            <w:r w:rsidRPr="00B45F70">
              <w:rPr>
                <w:rFonts w:ascii="Times New Roman" w:eastAsia="Times New Roman" w:hAnsi="Times New Roman"/>
                <w:color w:val="000000"/>
                <w:szCs w:val="20"/>
              </w:rPr>
              <w:t>440</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2FA34B40" w14:textId="77777777" w:rsidR="009D537D" w:rsidRPr="00B45F70" w:rsidRDefault="009D537D" w:rsidP="009D537D">
            <w:pPr>
              <w:jc w:val="center"/>
              <w:rPr>
                <w:rFonts w:ascii="Times New Roman" w:eastAsia="Times New Roman" w:hAnsi="Times New Roman"/>
                <w:color w:val="000000"/>
                <w:szCs w:val="20"/>
              </w:rPr>
            </w:pPr>
            <w:r w:rsidRPr="00B45F70">
              <w:rPr>
                <w:rFonts w:ascii="Times New Roman" w:eastAsia="Times New Roman" w:hAnsi="Times New Roman"/>
                <w:color w:val="000000"/>
                <w:szCs w:val="20"/>
              </w:rPr>
              <w:t>0.44</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268AABE5" w14:textId="77777777" w:rsidR="009D537D" w:rsidRPr="00B45F70" w:rsidRDefault="009D537D" w:rsidP="009D537D">
            <w:pPr>
              <w:jc w:val="center"/>
              <w:rPr>
                <w:rFonts w:ascii="Times New Roman" w:eastAsia="Times New Roman" w:hAnsi="Times New Roman"/>
                <w:color w:val="000000"/>
                <w:szCs w:val="20"/>
              </w:rPr>
            </w:pPr>
            <w:r w:rsidRPr="00B45F70">
              <w:rPr>
                <w:rFonts w:ascii="Times New Roman" w:eastAsia="Times New Roman" w:hAnsi="Times New Roman"/>
                <w:color w:val="000000"/>
                <w:szCs w:val="20"/>
              </w:rPr>
              <w:t>24.12</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30F13B45" w14:textId="77777777" w:rsidR="009D537D" w:rsidRPr="00B45F70" w:rsidRDefault="009D537D" w:rsidP="009D537D">
            <w:pPr>
              <w:jc w:val="center"/>
              <w:rPr>
                <w:rFonts w:ascii="Times New Roman" w:eastAsia="Times New Roman" w:hAnsi="Times New Roman"/>
                <w:color w:val="000000"/>
                <w:szCs w:val="20"/>
              </w:rPr>
            </w:pPr>
            <w:r w:rsidRPr="00B45F70">
              <w:rPr>
                <w:rFonts w:ascii="Times New Roman" w:eastAsia="Times New Roman" w:hAnsi="Times New Roman"/>
                <w:color w:val="000000"/>
                <w:szCs w:val="20"/>
              </w:rPr>
              <w:t>67</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317BA00E" w14:textId="77777777" w:rsidR="009D537D" w:rsidRPr="00B45F70" w:rsidRDefault="009D537D" w:rsidP="009D537D">
            <w:pPr>
              <w:jc w:val="center"/>
              <w:rPr>
                <w:rFonts w:ascii="Times New Roman" w:eastAsia="Times New Roman" w:hAnsi="Times New Roman"/>
                <w:color w:val="000000"/>
                <w:szCs w:val="20"/>
              </w:rPr>
            </w:pPr>
            <w:r w:rsidRPr="00B45F70">
              <w:rPr>
                <w:rFonts w:ascii="Times New Roman" w:eastAsia="Times New Roman" w:hAnsi="Times New Roman"/>
                <w:color w:val="000000"/>
                <w:szCs w:val="20"/>
              </w:rPr>
              <w:t>25</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6EB818B1" w14:textId="77777777" w:rsidR="009D537D" w:rsidRPr="00B45F70" w:rsidRDefault="009D537D" w:rsidP="009D537D">
            <w:pPr>
              <w:jc w:val="center"/>
              <w:rPr>
                <w:rFonts w:ascii="Times New Roman" w:eastAsia="Times New Roman" w:hAnsi="Times New Roman"/>
                <w:color w:val="000000"/>
                <w:szCs w:val="20"/>
              </w:rPr>
            </w:pPr>
            <w:r w:rsidRPr="00B45F70">
              <w:rPr>
                <w:rFonts w:ascii="Times New Roman" w:eastAsia="Times New Roman" w:hAnsi="Times New Roman"/>
                <w:color w:val="000000"/>
                <w:szCs w:val="20"/>
              </w:rPr>
              <w:t>0.75</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279835D0" w14:textId="75972592" w:rsidR="009D537D" w:rsidRPr="00B45F70" w:rsidRDefault="009D537D" w:rsidP="009D537D">
            <w:pPr>
              <w:jc w:val="center"/>
              <w:rPr>
                <w:rFonts w:ascii="Times New Roman" w:eastAsia="Times New Roman" w:hAnsi="Times New Roman"/>
                <w:color w:val="000000"/>
                <w:szCs w:val="20"/>
              </w:rPr>
            </w:pPr>
            <w:r w:rsidRPr="00B45F70">
              <w:rPr>
                <w:rFonts w:ascii="Times New Roman" w:eastAsia="Times New Roman" w:hAnsi="Times New Roman"/>
                <w:color w:val="000000"/>
                <w:szCs w:val="20"/>
              </w:rPr>
              <w:t>-77.35</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15553B9D" w14:textId="77777777" w:rsidR="009D537D" w:rsidRPr="00B45F70" w:rsidRDefault="009D537D" w:rsidP="009D537D">
            <w:pPr>
              <w:jc w:val="center"/>
              <w:rPr>
                <w:rFonts w:ascii="Times New Roman" w:eastAsia="Times New Roman" w:hAnsi="Times New Roman"/>
                <w:color w:val="000000"/>
                <w:szCs w:val="20"/>
              </w:rPr>
            </w:pPr>
            <w:r w:rsidRPr="00B45F70">
              <w:rPr>
                <w:rFonts w:ascii="Times New Roman" w:eastAsia="Times New Roman" w:hAnsi="Times New Roman"/>
                <w:color w:val="000000"/>
                <w:szCs w:val="20"/>
              </w:rPr>
              <w:t>10.75</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01DCC1B8" w14:textId="77777777" w:rsidR="009D537D" w:rsidRPr="00B45F70" w:rsidRDefault="009D537D" w:rsidP="009D537D">
            <w:pPr>
              <w:jc w:val="center"/>
              <w:rPr>
                <w:rFonts w:ascii="Times New Roman" w:eastAsia="Times New Roman" w:hAnsi="Times New Roman"/>
                <w:color w:val="000000"/>
                <w:szCs w:val="20"/>
              </w:rPr>
            </w:pPr>
            <w:r w:rsidRPr="00B45F70">
              <w:rPr>
                <w:rFonts w:ascii="Times New Roman" w:eastAsia="Times New Roman" w:hAnsi="Times New Roman"/>
                <w:color w:val="000000"/>
                <w:szCs w:val="20"/>
              </w:rPr>
              <w:t>137</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0D004E7E" w14:textId="77777777" w:rsidR="009D537D" w:rsidRPr="00B45F70" w:rsidRDefault="009D537D" w:rsidP="009D537D">
            <w:pPr>
              <w:jc w:val="center"/>
              <w:rPr>
                <w:rFonts w:ascii="Times New Roman" w:eastAsia="Times New Roman" w:hAnsi="Times New Roman"/>
                <w:color w:val="000000"/>
                <w:szCs w:val="20"/>
              </w:rPr>
            </w:pPr>
            <w:r w:rsidRPr="00B45F70">
              <w:rPr>
                <w:rFonts w:ascii="Times New Roman" w:eastAsia="Times New Roman" w:hAnsi="Times New Roman"/>
                <w:color w:val="000000"/>
                <w:szCs w:val="20"/>
              </w:rPr>
              <w:t>60</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5FCFF66A" w14:textId="77777777" w:rsidR="009D537D" w:rsidRPr="00B45F70" w:rsidRDefault="009D537D" w:rsidP="009D537D">
            <w:pPr>
              <w:jc w:val="center"/>
              <w:rPr>
                <w:rFonts w:ascii="Times New Roman" w:eastAsia="Times New Roman" w:hAnsi="Times New Roman"/>
                <w:color w:val="000000"/>
                <w:szCs w:val="20"/>
              </w:rPr>
            </w:pPr>
            <w:r w:rsidRPr="00B45F70">
              <w:rPr>
                <w:rFonts w:ascii="Times New Roman" w:eastAsia="Times New Roman" w:hAnsi="Times New Roman"/>
                <w:color w:val="000000"/>
                <w:szCs w:val="20"/>
              </w:rPr>
              <w:t>1024</w:t>
            </w:r>
          </w:p>
        </w:tc>
      </w:tr>
      <w:tr w:rsidR="000E1563" w:rsidRPr="00B45F70" w14:paraId="560A6CC2" w14:textId="77777777" w:rsidTr="000F71F7">
        <w:trPr>
          <w:trHeight w:val="300"/>
          <w:jc w:val="center"/>
        </w:trPr>
        <w:tc>
          <w:tcPr>
            <w:tcW w:w="0" w:type="auto"/>
            <w:tcBorders>
              <w:top w:val="single" w:sz="4" w:space="0" w:color="auto"/>
              <w:left w:val="single" w:sz="4" w:space="0" w:color="auto"/>
              <w:bottom w:val="single" w:sz="4" w:space="0" w:color="auto"/>
              <w:right w:val="single" w:sz="4" w:space="0" w:color="auto"/>
            </w:tcBorders>
            <w:noWrap/>
            <w:vAlign w:val="bottom"/>
            <w:hideMark/>
          </w:tcPr>
          <w:p w14:paraId="07F0401F" w14:textId="77777777" w:rsidR="009D537D" w:rsidRPr="00B45F70" w:rsidRDefault="009D537D" w:rsidP="009D537D">
            <w:pPr>
              <w:jc w:val="center"/>
              <w:rPr>
                <w:rFonts w:ascii="Times New Roman" w:eastAsia="Times New Roman" w:hAnsi="Times New Roman"/>
                <w:color w:val="000000"/>
                <w:szCs w:val="20"/>
              </w:rPr>
            </w:pPr>
            <w:r w:rsidRPr="00B45F70">
              <w:rPr>
                <w:rFonts w:ascii="Times New Roman" w:eastAsia="Times New Roman" w:hAnsi="Times New Roman"/>
                <w:color w:val="000000"/>
                <w:szCs w:val="20"/>
              </w:rPr>
              <w:t>0.0288</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26D89D4F" w14:textId="77777777" w:rsidR="009D537D" w:rsidRPr="00B45F70" w:rsidRDefault="009D537D" w:rsidP="009D537D">
            <w:pPr>
              <w:jc w:val="center"/>
              <w:rPr>
                <w:rFonts w:ascii="Times New Roman" w:eastAsia="Times New Roman" w:hAnsi="Times New Roman"/>
                <w:color w:val="000000"/>
                <w:szCs w:val="20"/>
              </w:rPr>
            </w:pPr>
            <w:r w:rsidRPr="00B45F70">
              <w:rPr>
                <w:rFonts w:ascii="Times New Roman" w:eastAsia="Times New Roman" w:hAnsi="Times New Roman"/>
                <w:color w:val="000000"/>
                <w:szCs w:val="20"/>
              </w:rPr>
              <w:t>420</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5F17B471" w14:textId="77777777" w:rsidR="009D537D" w:rsidRPr="00B45F70" w:rsidRDefault="009D537D" w:rsidP="009D537D">
            <w:pPr>
              <w:jc w:val="center"/>
              <w:rPr>
                <w:rFonts w:ascii="Times New Roman" w:eastAsia="Times New Roman" w:hAnsi="Times New Roman"/>
                <w:color w:val="000000"/>
                <w:szCs w:val="20"/>
              </w:rPr>
            </w:pPr>
            <w:r w:rsidRPr="00B45F70">
              <w:rPr>
                <w:rFonts w:ascii="Times New Roman" w:eastAsia="Times New Roman" w:hAnsi="Times New Roman"/>
                <w:color w:val="000000"/>
                <w:szCs w:val="20"/>
              </w:rPr>
              <w:t>0.42</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2B723D9A" w14:textId="77777777" w:rsidR="009D537D" w:rsidRPr="00B45F70" w:rsidRDefault="009D537D" w:rsidP="009D537D">
            <w:pPr>
              <w:jc w:val="center"/>
              <w:rPr>
                <w:rFonts w:ascii="Times New Roman" w:eastAsia="Times New Roman" w:hAnsi="Times New Roman"/>
                <w:color w:val="000000"/>
                <w:szCs w:val="20"/>
              </w:rPr>
            </w:pPr>
            <w:r w:rsidRPr="00B45F70">
              <w:rPr>
                <w:rFonts w:ascii="Times New Roman" w:eastAsia="Times New Roman" w:hAnsi="Times New Roman"/>
                <w:color w:val="000000"/>
                <w:szCs w:val="20"/>
              </w:rPr>
              <w:t>29.16</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58B1FBA9" w14:textId="77777777" w:rsidR="009D537D" w:rsidRPr="00B45F70" w:rsidRDefault="009D537D" w:rsidP="009D537D">
            <w:pPr>
              <w:jc w:val="center"/>
              <w:rPr>
                <w:rFonts w:ascii="Times New Roman" w:eastAsia="Times New Roman" w:hAnsi="Times New Roman"/>
                <w:color w:val="000000"/>
                <w:szCs w:val="20"/>
              </w:rPr>
            </w:pPr>
            <w:r w:rsidRPr="00B45F70">
              <w:rPr>
                <w:rFonts w:ascii="Times New Roman" w:eastAsia="Times New Roman" w:hAnsi="Times New Roman"/>
                <w:color w:val="000000"/>
                <w:szCs w:val="20"/>
              </w:rPr>
              <w:t>81</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3F105D82" w14:textId="77777777" w:rsidR="009D537D" w:rsidRPr="00B45F70" w:rsidRDefault="009D537D" w:rsidP="009D537D">
            <w:pPr>
              <w:jc w:val="center"/>
              <w:rPr>
                <w:rFonts w:ascii="Times New Roman" w:eastAsia="Times New Roman" w:hAnsi="Times New Roman"/>
                <w:color w:val="000000"/>
                <w:szCs w:val="20"/>
              </w:rPr>
            </w:pPr>
            <w:r w:rsidRPr="00B45F70">
              <w:rPr>
                <w:rFonts w:ascii="Times New Roman" w:eastAsia="Times New Roman" w:hAnsi="Times New Roman"/>
                <w:color w:val="000000"/>
                <w:szCs w:val="20"/>
              </w:rPr>
              <w:t>30</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71E01944" w14:textId="77777777" w:rsidR="009D537D" w:rsidRPr="00B45F70" w:rsidRDefault="009D537D" w:rsidP="009D537D">
            <w:pPr>
              <w:jc w:val="center"/>
              <w:rPr>
                <w:rFonts w:ascii="Times New Roman" w:eastAsia="Times New Roman" w:hAnsi="Times New Roman"/>
                <w:color w:val="000000"/>
                <w:szCs w:val="20"/>
              </w:rPr>
            </w:pPr>
            <w:r w:rsidRPr="00B45F70">
              <w:rPr>
                <w:rFonts w:ascii="Times New Roman" w:eastAsia="Times New Roman" w:hAnsi="Times New Roman"/>
                <w:color w:val="000000"/>
                <w:szCs w:val="20"/>
              </w:rPr>
              <w:t>0.63</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3D364C20" w14:textId="42894D85" w:rsidR="009D537D" w:rsidRPr="00B45F70" w:rsidRDefault="009D537D" w:rsidP="009D537D">
            <w:pPr>
              <w:jc w:val="center"/>
              <w:rPr>
                <w:rFonts w:ascii="Times New Roman" w:eastAsia="Times New Roman" w:hAnsi="Times New Roman"/>
                <w:color w:val="000000"/>
                <w:szCs w:val="20"/>
              </w:rPr>
            </w:pPr>
            <w:r w:rsidRPr="00B45F70">
              <w:rPr>
                <w:rFonts w:ascii="Times New Roman" w:eastAsia="Times New Roman" w:hAnsi="Times New Roman"/>
                <w:color w:val="000000"/>
                <w:szCs w:val="20"/>
              </w:rPr>
              <w:t>-79.84</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67133C5E" w14:textId="77777777" w:rsidR="009D537D" w:rsidRPr="00B45F70" w:rsidRDefault="009D537D" w:rsidP="009D537D">
            <w:pPr>
              <w:jc w:val="center"/>
              <w:rPr>
                <w:rFonts w:ascii="Times New Roman" w:eastAsia="Times New Roman" w:hAnsi="Times New Roman"/>
                <w:color w:val="000000"/>
                <w:szCs w:val="20"/>
              </w:rPr>
            </w:pPr>
            <w:r w:rsidRPr="00B45F70">
              <w:rPr>
                <w:rFonts w:ascii="Times New Roman" w:eastAsia="Times New Roman" w:hAnsi="Times New Roman"/>
                <w:color w:val="000000"/>
                <w:szCs w:val="20"/>
              </w:rPr>
              <w:t>10.94</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67FFCCB2" w14:textId="77777777" w:rsidR="009D537D" w:rsidRPr="00B45F70" w:rsidRDefault="009D537D" w:rsidP="009D537D">
            <w:pPr>
              <w:jc w:val="center"/>
              <w:rPr>
                <w:rFonts w:ascii="Times New Roman" w:eastAsia="Times New Roman" w:hAnsi="Times New Roman"/>
                <w:color w:val="000000"/>
                <w:szCs w:val="20"/>
              </w:rPr>
            </w:pPr>
            <w:r w:rsidRPr="00B45F70">
              <w:rPr>
                <w:rFonts w:ascii="Times New Roman" w:eastAsia="Times New Roman" w:hAnsi="Times New Roman"/>
                <w:color w:val="000000"/>
                <w:szCs w:val="20"/>
              </w:rPr>
              <w:t>191</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5B5CADBE" w14:textId="77777777" w:rsidR="009D537D" w:rsidRPr="00B45F70" w:rsidRDefault="009D537D" w:rsidP="009D537D">
            <w:pPr>
              <w:jc w:val="center"/>
              <w:rPr>
                <w:rFonts w:ascii="Times New Roman" w:eastAsia="Times New Roman" w:hAnsi="Times New Roman"/>
                <w:color w:val="000000"/>
                <w:szCs w:val="20"/>
              </w:rPr>
            </w:pPr>
            <w:r w:rsidRPr="00B45F70">
              <w:rPr>
                <w:rFonts w:ascii="Times New Roman" w:eastAsia="Times New Roman" w:hAnsi="Times New Roman"/>
                <w:color w:val="000000"/>
                <w:szCs w:val="20"/>
              </w:rPr>
              <w:t>60</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0D822D24" w14:textId="77777777" w:rsidR="009D537D" w:rsidRPr="00B45F70" w:rsidRDefault="009D537D" w:rsidP="009D537D">
            <w:pPr>
              <w:jc w:val="center"/>
              <w:rPr>
                <w:rFonts w:ascii="Times New Roman" w:eastAsia="Times New Roman" w:hAnsi="Times New Roman"/>
                <w:color w:val="000000"/>
                <w:szCs w:val="20"/>
              </w:rPr>
            </w:pPr>
            <w:r w:rsidRPr="00B45F70">
              <w:rPr>
                <w:rFonts w:ascii="Times New Roman" w:eastAsia="Times New Roman" w:hAnsi="Times New Roman"/>
                <w:color w:val="000000"/>
                <w:szCs w:val="20"/>
              </w:rPr>
              <w:t>1024</w:t>
            </w:r>
          </w:p>
        </w:tc>
      </w:tr>
      <w:tr w:rsidR="000E1563" w:rsidRPr="00B45F70" w14:paraId="5DE8F518" w14:textId="77777777" w:rsidTr="000F71F7">
        <w:trPr>
          <w:trHeight w:val="300"/>
          <w:jc w:val="center"/>
        </w:trPr>
        <w:tc>
          <w:tcPr>
            <w:tcW w:w="0" w:type="auto"/>
            <w:tcBorders>
              <w:top w:val="single" w:sz="4" w:space="0" w:color="auto"/>
              <w:left w:val="single" w:sz="4" w:space="0" w:color="auto"/>
              <w:bottom w:val="single" w:sz="4" w:space="0" w:color="auto"/>
              <w:right w:val="single" w:sz="4" w:space="0" w:color="auto"/>
            </w:tcBorders>
            <w:noWrap/>
            <w:vAlign w:val="bottom"/>
            <w:hideMark/>
          </w:tcPr>
          <w:p w14:paraId="68FB2E88" w14:textId="77777777" w:rsidR="009D537D" w:rsidRPr="00B45F70" w:rsidRDefault="009D537D" w:rsidP="009D537D">
            <w:pPr>
              <w:jc w:val="center"/>
              <w:rPr>
                <w:rFonts w:ascii="Times New Roman" w:eastAsia="Times New Roman" w:hAnsi="Times New Roman"/>
                <w:color w:val="000000"/>
                <w:szCs w:val="20"/>
              </w:rPr>
            </w:pPr>
            <w:r w:rsidRPr="00B45F70">
              <w:rPr>
                <w:rFonts w:ascii="Times New Roman" w:eastAsia="Times New Roman" w:hAnsi="Times New Roman"/>
                <w:color w:val="000000"/>
                <w:szCs w:val="20"/>
              </w:rPr>
              <w:t>0.0194</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0735125E" w14:textId="77777777" w:rsidR="009D537D" w:rsidRPr="00B45F70" w:rsidRDefault="009D537D" w:rsidP="009D537D">
            <w:pPr>
              <w:jc w:val="center"/>
              <w:rPr>
                <w:rFonts w:ascii="Times New Roman" w:eastAsia="Times New Roman" w:hAnsi="Times New Roman"/>
                <w:color w:val="000000"/>
                <w:szCs w:val="20"/>
              </w:rPr>
            </w:pPr>
            <w:r w:rsidRPr="00B45F70">
              <w:rPr>
                <w:rFonts w:ascii="Times New Roman" w:eastAsia="Times New Roman" w:hAnsi="Times New Roman"/>
                <w:color w:val="000000"/>
                <w:szCs w:val="20"/>
              </w:rPr>
              <w:t>380</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1A0E5666" w14:textId="77777777" w:rsidR="009D537D" w:rsidRPr="00B45F70" w:rsidRDefault="009D537D" w:rsidP="009D537D">
            <w:pPr>
              <w:jc w:val="center"/>
              <w:rPr>
                <w:rFonts w:ascii="Times New Roman" w:eastAsia="Times New Roman" w:hAnsi="Times New Roman"/>
                <w:color w:val="000000"/>
                <w:szCs w:val="20"/>
              </w:rPr>
            </w:pPr>
            <w:r w:rsidRPr="00B45F70">
              <w:rPr>
                <w:rFonts w:ascii="Times New Roman" w:eastAsia="Times New Roman" w:hAnsi="Times New Roman"/>
                <w:color w:val="000000"/>
                <w:szCs w:val="20"/>
              </w:rPr>
              <w:t>0.38</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33154E03" w14:textId="77777777" w:rsidR="009D537D" w:rsidRPr="00B45F70" w:rsidRDefault="009D537D" w:rsidP="009D537D">
            <w:pPr>
              <w:jc w:val="center"/>
              <w:rPr>
                <w:rFonts w:ascii="Times New Roman" w:eastAsia="Times New Roman" w:hAnsi="Times New Roman"/>
                <w:color w:val="000000"/>
                <w:szCs w:val="20"/>
              </w:rPr>
            </w:pPr>
            <w:r w:rsidRPr="00B45F70">
              <w:rPr>
                <w:rFonts w:ascii="Times New Roman" w:eastAsia="Times New Roman" w:hAnsi="Times New Roman"/>
                <w:color w:val="000000"/>
                <w:szCs w:val="20"/>
              </w:rPr>
              <w:t>39.24</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535EA374" w14:textId="77777777" w:rsidR="009D537D" w:rsidRPr="00B45F70" w:rsidRDefault="009D537D" w:rsidP="009D537D">
            <w:pPr>
              <w:jc w:val="center"/>
              <w:rPr>
                <w:rFonts w:ascii="Times New Roman" w:eastAsia="Times New Roman" w:hAnsi="Times New Roman"/>
                <w:color w:val="000000"/>
                <w:szCs w:val="20"/>
              </w:rPr>
            </w:pPr>
            <w:r w:rsidRPr="00B45F70">
              <w:rPr>
                <w:rFonts w:ascii="Times New Roman" w:eastAsia="Times New Roman" w:hAnsi="Times New Roman"/>
                <w:color w:val="000000"/>
                <w:szCs w:val="20"/>
              </w:rPr>
              <w:t>109</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70B1753A" w14:textId="77777777" w:rsidR="009D537D" w:rsidRPr="00B45F70" w:rsidRDefault="009D537D" w:rsidP="009D537D">
            <w:pPr>
              <w:jc w:val="center"/>
              <w:rPr>
                <w:rFonts w:ascii="Times New Roman" w:eastAsia="Times New Roman" w:hAnsi="Times New Roman"/>
                <w:color w:val="000000"/>
                <w:szCs w:val="20"/>
              </w:rPr>
            </w:pPr>
            <w:r w:rsidRPr="00B45F70">
              <w:rPr>
                <w:rFonts w:ascii="Times New Roman" w:eastAsia="Times New Roman" w:hAnsi="Times New Roman"/>
                <w:color w:val="000000"/>
                <w:szCs w:val="20"/>
              </w:rPr>
              <w:t>40</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62EB14F9" w14:textId="77777777" w:rsidR="009D537D" w:rsidRPr="00B45F70" w:rsidRDefault="009D537D" w:rsidP="009D537D">
            <w:pPr>
              <w:jc w:val="center"/>
              <w:rPr>
                <w:rFonts w:ascii="Times New Roman" w:eastAsia="Times New Roman" w:hAnsi="Times New Roman"/>
                <w:color w:val="000000"/>
                <w:szCs w:val="20"/>
              </w:rPr>
            </w:pPr>
            <w:r w:rsidRPr="00B45F70">
              <w:rPr>
                <w:rFonts w:ascii="Times New Roman" w:eastAsia="Times New Roman" w:hAnsi="Times New Roman"/>
                <w:color w:val="000000"/>
                <w:szCs w:val="20"/>
              </w:rPr>
              <w:t>0.63</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6F908BAA" w14:textId="286FCE58" w:rsidR="009D537D" w:rsidRPr="00B45F70" w:rsidRDefault="009D537D" w:rsidP="009D537D">
            <w:pPr>
              <w:jc w:val="center"/>
              <w:rPr>
                <w:rFonts w:ascii="Times New Roman" w:eastAsia="Times New Roman" w:hAnsi="Times New Roman"/>
                <w:color w:val="000000"/>
                <w:szCs w:val="20"/>
              </w:rPr>
            </w:pPr>
            <w:r w:rsidRPr="00B45F70">
              <w:rPr>
                <w:rFonts w:ascii="Times New Roman" w:eastAsia="Times New Roman" w:hAnsi="Times New Roman"/>
                <w:color w:val="000000"/>
                <w:szCs w:val="20"/>
              </w:rPr>
              <w:t>-79.34</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174AF897" w14:textId="77777777" w:rsidR="009D537D" w:rsidRPr="00B45F70" w:rsidRDefault="009D537D" w:rsidP="009D537D">
            <w:pPr>
              <w:jc w:val="center"/>
              <w:rPr>
                <w:rFonts w:ascii="Times New Roman" w:eastAsia="Times New Roman" w:hAnsi="Times New Roman"/>
                <w:color w:val="000000"/>
                <w:szCs w:val="20"/>
              </w:rPr>
            </w:pPr>
            <w:r w:rsidRPr="00B45F70">
              <w:rPr>
                <w:rFonts w:ascii="Times New Roman" w:eastAsia="Times New Roman" w:hAnsi="Times New Roman"/>
                <w:color w:val="000000"/>
                <w:szCs w:val="20"/>
              </w:rPr>
              <w:t>10.83</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322F67D6" w14:textId="77777777" w:rsidR="009D537D" w:rsidRPr="00B45F70" w:rsidRDefault="009D537D" w:rsidP="009D537D">
            <w:pPr>
              <w:jc w:val="center"/>
              <w:rPr>
                <w:rFonts w:ascii="Times New Roman" w:eastAsia="Times New Roman" w:hAnsi="Times New Roman"/>
                <w:color w:val="000000"/>
                <w:szCs w:val="20"/>
              </w:rPr>
            </w:pPr>
            <w:r w:rsidRPr="00B45F70">
              <w:rPr>
                <w:rFonts w:ascii="Times New Roman" w:eastAsia="Times New Roman" w:hAnsi="Times New Roman"/>
                <w:color w:val="000000"/>
                <w:szCs w:val="20"/>
              </w:rPr>
              <w:t>199</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5FAF524F" w14:textId="77777777" w:rsidR="009D537D" w:rsidRPr="00B45F70" w:rsidRDefault="009D537D" w:rsidP="009D537D">
            <w:pPr>
              <w:jc w:val="center"/>
              <w:rPr>
                <w:rFonts w:ascii="Times New Roman" w:eastAsia="Times New Roman" w:hAnsi="Times New Roman"/>
                <w:color w:val="000000"/>
                <w:szCs w:val="20"/>
              </w:rPr>
            </w:pPr>
            <w:r w:rsidRPr="00B45F70">
              <w:rPr>
                <w:rFonts w:ascii="Times New Roman" w:eastAsia="Times New Roman" w:hAnsi="Times New Roman"/>
                <w:color w:val="000000"/>
                <w:szCs w:val="20"/>
              </w:rPr>
              <w:t>60</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63F58B2C" w14:textId="77777777" w:rsidR="009D537D" w:rsidRPr="00B45F70" w:rsidRDefault="009D537D" w:rsidP="009D537D">
            <w:pPr>
              <w:jc w:val="center"/>
              <w:rPr>
                <w:rFonts w:ascii="Times New Roman" w:eastAsia="Times New Roman" w:hAnsi="Times New Roman"/>
                <w:color w:val="000000"/>
                <w:szCs w:val="20"/>
              </w:rPr>
            </w:pPr>
            <w:r w:rsidRPr="00B45F70">
              <w:rPr>
                <w:rFonts w:ascii="Times New Roman" w:eastAsia="Times New Roman" w:hAnsi="Times New Roman"/>
                <w:color w:val="000000"/>
                <w:szCs w:val="20"/>
              </w:rPr>
              <w:t>1024</w:t>
            </w:r>
          </w:p>
        </w:tc>
      </w:tr>
      <w:tr w:rsidR="000E1563" w:rsidRPr="00B45F70" w14:paraId="4370753D" w14:textId="77777777" w:rsidTr="000F71F7">
        <w:trPr>
          <w:trHeight w:val="315"/>
          <w:jc w:val="center"/>
        </w:trPr>
        <w:tc>
          <w:tcPr>
            <w:tcW w:w="0" w:type="auto"/>
            <w:tcBorders>
              <w:top w:val="single" w:sz="4" w:space="0" w:color="auto"/>
              <w:left w:val="single" w:sz="4" w:space="0" w:color="auto"/>
              <w:bottom w:val="nil"/>
              <w:right w:val="single" w:sz="4" w:space="0" w:color="auto"/>
            </w:tcBorders>
            <w:noWrap/>
            <w:vAlign w:val="bottom"/>
            <w:hideMark/>
          </w:tcPr>
          <w:p w14:paraId="4D0F78F4" w14:textId="77777777" w:rsidR="009D537D" w:rsidRPr="00B45F70" w:rsidRDefault="009D537D" w:rsidP="009D537D">
            <w:pPr>
              <w:jc w:val="center"/>
              <w:rPr>
                <w:rFonts w:ascii="Times New Roman" w:eastAsia="Times New Roman" w:hAnsi="Times New Roman"/>
                <w:color w:val="000000" w:themeColor="text1"/>
                <w:szCs w:val="20"/>
              </w:rPr>
            </w:pPr>
            <w:r w:rsidRPr="00B45F70">
              <w:rPr>
                <w:rFonts w:ascii="Times New Roman" w:eastAsia="Times New Roman" w:hAnsi="Times New Roman"/>
                <w:color w:val="000000" w:themeColor="text1"/>
                <w:szCs w:val="20"/>
              </w:rPr>
              <w:t>0.0138</w:t>
            </w:r>
          </w:p>
        </w:tc>
        <w:tc>
          <w:tcPr>
            <w:tcW w:w="0" w:type="auto"/>
            <w:tcBorders>
              <w:top w:val="single" w:sz="4" w:space="0" w:color="auto"/>
              <w:left w:val="single" w:sz="4" w:space="0" w:color="auto"/>
              <w:bottom w:val="nil"/>
              <w:right w:val="single" w:sz="4" w:space="0" w:color="auto"/>
            </w:tcBorders>
            <w:noWrap/>
            <w:vAlign w:val="bottom"/>
            <w:hideMark/>
          </w:tcPr>
          <w:p w14:paraId="659FFD4F" w14:textId="77777777" w:rsidR="009D537D" w:rsidRPr="00B45F70" w:rsidRDefault="009D537D" w:rsidP="009D537D">
            <w:pPr>
              <w:jc w:val="center"/>
              <w:rPr>
                <w:rFonts w:ascii="Times New Roman" w:eastAsia="Times New Roman" w:hAnsi="Times New Roman"/>
                <w:color w:val="000000" w:themeColor="text1"/>
                <w:szCs w:val="20"/>
              </w:rPr>
            </w:pPr>
            <w:r w:rsidRPr="00B45F70">
              <w:rPr>
                <w:rFonts w:ascii="Times New Roman" w:eastAsia="Times New Roman" w:hAnsi="Times New Roman"/>
                <w:color w:val="000000" w:themeColor="text1"/>
                <w:szCs w:val="20"/>
              </w:rPr>
              <w:t>340</w:t>
            </w:r>
          </w:p>
        </w:tc>
        <w:tc>
          <w:tcPr>
            <w:tcW w:w="0" w:type="auto"/>
            <w:tcBorders>
              <w:top w:val="single" w:sz="4" w:space="0" w:color="auto"/>
              <w:left w:val="single" w:sz="4" w:space="0" w:color="auto"/>
              <w:bottom w:val="nil"/>
              <w:right w:val="single" w:sz="4" w:space="0" w:color="auto"/>
            </w:tcBorders>
            <w:noWrap/>
            <w:vAlign w:val="bottom"/>
            <w:hideMark/>
          </w:tcPr>
          <w:p w14:paraId="45C5A347" w14:textId="77777777" w:rsidR="009D537D" w:rsidRPr="00B45F70" w:rsidRDefault="009D537D" w:rsidP="009D537D">
            <w:pPr>
              <w:jc w:val="center"/>
              <w:rPr>
                <w:rFonts w:ascii="Times New Roman" w:eastAsia="Times New Roman" w:hAnsi="Times New Roman"/>
                <w:color w:val="000000" w:themeColor="text1"/>
                <w:szCs w:val="20"/>
              </w:rPr>
            </w:pPr>
            <w:r w:rsidRPr="00B45F70">
              <w:rPr>
                <w:rFonts w:ascii="Times New Roman" w:eastAsia="Times New Roman" w:hAnsi="Times New Roman"/>
                <w:color w:val="000000" w:themeColor="text1"/>
                <w:szCs w:val="20"/>
              </w:rPr>
              <w:t>0.34</w:t>
            </w:r>
          </w:p>
        </w:tc>
        <w:tc>
          <w:tcPr>
            <w:tcW w:w="0" w:type="auto"/>
            <w:tcBorders>
              <w:top w:val="single" w:sz="4" w:space="0" w:color="auto"/>
              <w:left w:val="single" w:sz="4" w:space="0" w:color="auto"/>
              <w:bottom w:val="nil"/>
              <w:right w:val="single" w:sz="4" w:space="0" w:color="auto"/>
            </w:tcBorders>
            <w:noWrap/>
            <w:vAlign w:val="bottom"/>
            <w:hideMark/>
          </w:tcPr>
          <w:p w14:paraId="4A15C3FE" w14:textId="77777777" w:rsidR="009D537D" w:rsidRPr="00B45F70" w:rsidRDefault="009D537D" w:rsidP="009D537D">
            <w:pPr>
              <w:jc w:val="center"/>
              <w:rPr>
                <w:rFonts w:ascii="Times New Roman" w:eastAsia="Times New Roman" w:hAnsi="Times New Roman"/>
                <w:color w:val="000000" w:themeColor="text1"/>
                <w:szCs w:val="20"/>
              </w:rPr>
            </w:pPr>
            <w:r w:rsidRPr="00B45F70">
              <w:rPr>
                <w:rFonts w:ascii="Times New Roman" w:eastAsia="Times New Roman" w:hAnsi="Times New Roman"/>
                <w:color w:val="000000" w:themeColor="text1"/>
                <w:szCs w:val="20"/>
              </w:rPr>
              <w:t>49.32</w:t>
            </w:r>
          </w:p>
        </w:tc>
        <w:tc>
          <w:tcPr>
            <w:tcW w:w="0" w:type="auto"/>
            <w:tcBorders>
              <w:top w:val="single" w:sz="4" w:space="0" w:color="auto"/>
              <w:left w:val="single" w:sz="4" w:space="0" w:color="auto"/>
              <w:bottom w:val="nil"/>
              <w:right w:val="single" w:sz="4" w:space="0" w:color="auto"/>
            </w:tcBorders>
            <w:noWrap/>
            <w:vAlign w:val="bottom"/>
            <w:hideMark/>
          </w:tcPr>
          <w:p w14:paraId="400CC203" w14:textId="77777777" w:rsidR="009D537D" w:rsidRPr="00B45F70" w:rsidRDefault="009D537D" w:rsidP="009D537D">
            <w:pPr>
              <w:jc w:val="center"/>
              <w:rPr>
                <w:rFonts w:ascii="Times New Roman" w:eastAsia="Times New Roman" w:hAnsi="Times New Roman"/>
                <w:color w:val="000000" w:themeColor="text1"/>
                <w:szCs w:val="20"/>
              </w:rPr>
            </w:pPr>
            <w:r w:rsidRPr="00B45F70">
              <w:rPr>
                <w:rFonts w:ascii="Times New Roman" w:eastAsia="Times New Roman" w:hAnsi="Times New Roman"/>
                <w:color w:val="000000" w:themeColor="text1"/>
                <w:szCs w:val="20"/>
              </w:rPr>
              <w:t>137</w:t>
            </w:r>
          </w:p>
        </w:tc>
        <w:tc>
          <w:tcPr>
            <w:tcW w:w="0" w:type="auto"/>
            <w:tcBorders>
              <w:top w:val="single" w:sz="4" w:space="0" w:color="auto"/>
              <w:left w:val="single" w:sz="4" w:space="0" w:color="auto"/>
              <w:bottom w:val="nil"/>
              <w:right w:val="single" w:sz="4" w:space="0" w:color="auto"/>
            </w:tcBorders>
            <w:noWrap/>
            <w:vAlign w:val="bottom"/>
            <w:hideMark/>
          </w:tcPr>
          <w:p w14:paraId="447BC5A8" w14:textId="77777777" w:rsidR="009D537D" w:rsidRPr="00B45F70" w:rsidRDefault="009D537D" w:rsidP="009D537D">
            <w:pPr>
              <w:jc w:val="center"/>
              <w:rPr>
                <w:rFonts w:ascii="Times New Roman" w:eastAsia="Times New Roman" w:hAnsi="Times New Roman"/>
                <w:color w:val="000000" w:themeColor="text1"/>
                <w:szCs w:val="20"/>
              </w:rPr>
            </w:pPr>
            <w:r w:rsidRPr="00B45F70">
              <w:rPr>
                <w:rFonts w:ascii="Times New Roman" w:eastAsia="Times New Roman" w:hAnsi="Times New Roman"/>
                <w:color w:val="000000" w:themeColor="text1"/>
                <w:szCs w:val="20"/>
              </w:rPr>
              <w:t>50</w:t>
            </w:r>
          </w:p>
        </w:tc>
        <w:tc>
          <w:tcPr>
            <w:tcW w:w="0" w:type="auto"/>
            <w:tcBorders>
              <w:top w:val="single" w:sz="4" w:space="0" w:color="auto"/>
              <w:left w:val="single" w:sz="4" w:space="0" w:color="auto"/>
              <w:bottom w:val="nil"/>
              <w:right w:val="single" w:sz="4" w:space="0" w:color="auto"/>
            </w:tcBorders>
            <w:noWrap/>
            <w:vAlign w:val="bottom"/>
            <w:hideMark/>
          </w:tcPr>
          <w:p w14:paraId="5B5A8C54" w14:textId="77777777" w:rsidR="009D537D" w:rsidRPr="00B45F70" w:rsidRDefault="009D537D" w:rsidP="009D537D">
            <w:pPr>
              <w:jc w:val="center"/>
              <w:rPr>
                <w:rFonts w:ascii="Times New Roman" w:eastAsia="Times New Roman" w:hAnsi="Times New Roman"/>
                <w:color w:val="000000" w:themeColor="text1"/>
                <w:szCs w:val="20"/>
              </w:rPr>
            </w:pPr>
            <w:r w:rsidRPr="00B45F70">
              <w:rPr>
                <w:rFonts w:ascii="Times New Roman" w:eastAsia="Times New Roman" w:hAnsi="Times New Roman"/>
                <w:color w:val="000000" w:themeColor="text1"/>
                <w:szCs w:val="20"/>
              </w:rPr>
              <w:t>0.38</w:t>
            </w:r>
          </w:p>
        </w:tc>
        <w:tc>
          <w:tcPr>
            <w:tcW w:w="0" w:type="auto"/>
            <w:tcBorders>
              <w:top w:val="single" w:sz="4" w:space="0" w:color="auto"/>
              <w:left w:val="single" w:sz="4" w:space="0" w:color="auto"/>
              <w:bottom w:val="nil"/>
              <w:right w:val="single" w:sz="4" w:space="0" w:color="auto"/>
            </w:tcBorders>
            <w:noWrap/>
            <w:vAlign w:val="bottom"/>
            <w:hideMark/>
          </w:tcPr>
          <w:p w14:paraId="3BC66B9A" w14:textId="644BD671" w:rsidR="009D537D" w:rsidRPr="00B45F70" w:rsidRDefault="009D537D" w:rsidP="009D537D">
            <w:pPr>
              <w:jc w:val="center"/>
              <w:rPr>
                <w:rFonts w:ascii="Times New Roman" w:eastAsia="Times New Roman" w:hAnsi="Times New Roman"/>
                <w:color w:val="000000" w:themeColor="text1"/>
                <w:szCs w:val="20"/>
              </w:rPr>
            </w:pPr>
            <w:r w:rsidRPr="00B45F70">
              <w:rPr>
                <w:rFonts w:ascii="Times New Roman" w:eastAsia="Times New Roman" w:hAnsi="Times New Roman"/>
                <w:color w:val="000000" w:themeColor="text1"/>
                <w:szCs w:val="20"/>
              </w:rPr>
              <w:t>-79.62</w:t>
            </w:r>
          </w:p>
        </w:tc>
        <w:tc>
          <w:tcPr>
            <w:tcW w:w="0" w:type="auto"/>
            <w:tcBorders>
              <w:top w:val="single" w:sz="4" w:space="0" w:color="auto"/>
              <w:left w:val="single" w:sz="4" w:space="0" w:color="auto"/>
              <w:bottom w:val="nil"/>
              <w:right w:val="single" w:sz="4" w:space="0" w:color="auto"/>
            </w:tcBorders>
            <w:noWrap/>
            <w:vAlign w:val="bottom"/>
            <w:hideMark/>
          </w:tcPr>
          <w:p w14:paraId="461ABACD" w14:textId="77777777" w:rsidR="009D537D" w:rsidRPr="00B45F70" w:rsidRDefault="009D537D" w:rsidP="009D537D">
            <w:pPr>
              <w:jc w:val="center"/>
              <w:rPr>
                <w:rFonts w:ascii="Times New Roman" w:eastAsia="Times New Roman" w:hAnsi="Times New Roman"/>
                <w:color w:val="000000" w:themeColor="text1"/>
                <w:szCs w:val="20"/>
              </w:rPr>
            </w:pPr>
            <w:r w:rsidRPr="00B45F70">
              <w:rPr>
                <w:rFonts w:ascii="Times New Roman" w:eastAsia="Times New Roman" w:hAnsi="Times New Roman"/>
                <w:color w:val="000000" w:themeColor="text1"/>
                <w:szCs w:val="20"/>
              </w:rPr>
              <w:t>10.87</w:t>
            </w:r>
          </w:p>
        </w:tc>
        <w:tc>
          <w:tcPr>
            <w:tcW w:w="0" w:type="auto"/>
            <w:tcBorders>
              <w:top w:val="single" w:sz="4" w:space="0" w:color="auto"/>
              <w:left w:val="single" w:sz="4" w:space="0" w:color="auto"/>
              <w:bottom w:val="nil"/>
              <w:right w:val="single" w:sz="4" w:space="0" w:color="auto"/>
            </w:tcBorders>
            <w:noWrap/>
            <w:vAlign w:val="bottom"/>
            <w:hideMark/>
          </w:tcPr>
          <w:p w14:paraId="0A7D2BBC" w14:textId="77777777" w:rsidR="009D537D" w:rsidRPr="00B45F70" w:rsidRDefault="009D537D" w:rsidP="009D537D">
            <w:pPr>
              <w:jc w:val="center"/>
              <w:rPr>
                <w:rFonts w:ascii="Times New Roman" w:eastAsia="Times New Roman" w:hAnsi="Times New Roman"/>
                <w:color w:val="000000" w:themeColor="text1"/>
                <w:szCs w:val="20"/>
              </w:rPr>
            </w:pPr>
            <w:r w:rsidRPr="00B45F70">
              <w:rPr>
                <w:rFonts w:ascii="Times New Roman" w:eastAsia="Times New Roman" w:hAnsi="Times New Roman"/>
                <w:color w:val="000000" w:themeColor="text1"/>
                <w:szCs w:val="20"/>
              </w:rPr>
              <w:t>157</w:t>
            </w:r>
          </w:p>
        </w:tc>
        <w:tc>
          <w:tcPr>
            <w:tcW w:w="0" w:type="auto"/>
            <w:tcBorders>
              <w:top w:val="single" w:sz="4" w:space="0" w:color="auto"/>
              <w:left w:val="single" w:sz="4" w:space="0" w:color="auto"/>
              <w:bottom w:val="nil"/>
              <w:right w:val="single" w:sz="4" w:space="0" w:color="auto"/>
            </w:tcBorders>
            <w:shd w:val="clear" w:color="000000" w:fill="FFFFFF"/>
            <w:noWrap/>
            <w:vAlign w:val="bottom"/>
            <w:hideMark/>
          </w:tcPr>
          <w:p w14:paraId="7F0375ED" w14:textId="77777777" w:rsidR="009D537D" w:rsidRPr="00B45F70" w:rsidRDefault="009D537D" w:rsidP="009D537D">
            <w:pPr>
              <w:jc w:val="center"/>
              <w:rPr>
                <w:rFonts w:ascii="Times New Roman" w:eastAsia="Times New Roman" w:hAnsi="Times New Roman"/>
                <w:color w:val="000000" w:themeColor="text1"/>
                <w:szCs w:val="20"/>
              </w:rPr>
            </w:pPr>
            <w:r w:rsidRPr="00B45F70">
              <w:rPr>
                <w:rFonts w:ascii="Times New Roman" w:eastAsia="Times New Roman" w:hAnsi="Times New Roman"/>
                <w:color w:val="000000" w:themeColor="text1"/>
                <w:szCs w:val="20"/>
              </w:rPr>
              <w:t>60</w:t>
            </w:r>
          </w:p>
        </w:tc>
        <w:tc>
          <w:tcPr>
            <w:tcW w:w="0" w:type="auto"/>
            <w:tcBorders>
              <w:top w:val="single" w:sz="4" w:space="0" w:color="auto"/>
              <w:left w:val="single" w:sz="4" w:space="0" w:color="auto"/>
              <w:bottom w:val="nil"/>
              <w:right w:val="single" w:sz="4" w:space="0" w:color="auto"/>
            </w:tcBorders>
            <w:noWrap/>
            <w:vAlign w:val="bottom"/>
            <w:hideMark/>
          </w:tcPr>
          <w:p w14:paraId="42D012DD" w14:textId="77777777" w:rsidR="009D537D" w:rsidRPr="00B45F70" w:rsidRDefault="009D537D" w:rsidP="009D537D">
            <w:pPr>
              <w:jc w:val="center"/>
              <w:rPr>
                <w:rFonts w:ascii="Times New Roman" w:eastAsia="Times New Roman" w:hAnsi="Times New Roman"/>
                <w:color w:val="000000" w:themeColor="text1"/>
                <w:szCs w:val="20"/>
              </w:rPr>
            </w:pPr>
            <w:r w:rsidRPr="00B45F70">
              <w:rPr>
                <w:rFonts w:ascii="Times New Roman" w:eastAsia="Times New Roman" w:hAnsi="Times New Roman"/>
                <w:color w:val="000000" w:themeColor="text1"/>
                <w:szCs w:val="20"/>
              </w:rPr>
              <w:t>1024</w:t>
            </w:r>
          </w:p>
        </w:tc>
      </w:tr>
      <w:tr w:rsidR="000E1563" w:rsidRPr="00B45F70" w14:paraId="30A29BDA" w14:textId="77777777" w:rsidTr="000F71F7">
        <w:trPr>
          <w:trHeight w:val="300"/>
          <w:jc w:val="center"/>
        </w:trPr>
        <w:tc>
          <w:tcPr>
            <w:tcW w:w="0" w:type="auto"/>
            <w:tcBorders>
              <w:top w:val="single" w:sz="8" w:space="0" w:color="auto"/>
              <w:left w:val="single" w:sz="8" w:space="0" w:color="auto"/>
              <w:bottom w:val="single" w:sz="4" w:space="0" w:color="auto"/>
              <w:right w:val="single" w:sz="4" w:space="0" w:color="auto"/>
            </w:tcBorders>
            <w:noWrap/>
            <w:vAlign w:val="bottom"/>
            <w:hideMark/>
          </w:tcPr>
          <w:p w14:paraId="4C4E6D8A" w14:textId="77777777" w:rsidR="009D537D" w:rsidRPr="00B45F70" w:rsidRDefault="009D537D" w:rsidP="009D537D">
            <w:pPr>
              <w:jc w:val="center"/>
              <w:rPr>
                <w:rFonts w:ascii="Times New Roman" w:eastAsia="Times New Roman" w:hAnsi="Times New Roman"/>
                <w:color w:val="000000" w:themeColor="text1"/>
                <w:szCs w:val="20"/>
              </w:rPr>
            </w:pPr>
            <w:r w:rsidRPr="00B45F70">
              <w:rPr>
                <w:rFonts w:ascii="Times New Roman" w:eastAsia="Times New Roman" w:hAnsi="Times New Roman"/>
                <w:color w:val="000000" w:themeColor="text1"/>
                <w:szCs w:val="20"/>
              </w:rPr>
              <w:t>0.0101</w:t>
            </w:r>
          </w:p>
        </w:tc>
        <w:tc>
          <w:tcPr>
            <w:tcW w:w="0" w:type="auto"/>
            <w:tcBorders>
              <w:top w:val="single" w:sz="8" w:space="0" w:color="auto"/>
              <w:left w:val="single" w:sz="4" w:space="0" w:color="auto"/>
              <w:bottom w:val="single" w:sz="4" w:space="0" w:color="auto"/>
              <w:right w:val="single" w:sz="4" w:space="0" w:color="auto"/>
            </w:tcBorders>
            <w:noWrap/>
            <w:vAlign w:val="bottom"/>
            <w:hideMark/>
          </w:tcPr>
          <w:p w14:paraId="77CD32CD" w14:textId="77777777" w:rsidR="009D537D" w:rsidRPr="00B45F70" w:rsidRDefault="009D537D" w:rsidP="009D537D">
            <w:pPr>
              <w:jc w:val="center"/>
              <w:rPr>
                <w:rFonts w:ascii="Times New Roman" w:eastAsia="Times New Roman" w:hAnsi="Times New Roman"/>
                <w:color w:val="000000" w:themeColor="text1"/>
                <w:szCs w:val="20"/>
              </w:rPr>
            </w:pPr>
            <w:r w:rsidRPr="00B45F70">
              <w:rPr>
                <w:rFonts w:ascii="Times New Roman" w:eastAsia="Times New Roman" w:hAnsi="Times New Roman"/>
                <w:color w:val="000000" w:themeColor="text1"/>
                <w:szCs w:val="20"/>
              </w:rPr>
              <w:t>300</w:t>
            </w:r>
          </w:p>
        </w:tc>
        <w:tc>
          <w:tcPr>
            <w:tcW w:w="0" w:type="auto"/>
            <w:tcBorders>
              <w:top w:val="single" w:sz="8" w:space="0" w:color="auto"/>
              <w:left w:val="single" w:sz="4" w:space="0" w:color="auto"/>
              <w:bottom w:val="single" w:sz="4" w:space="0" w:color="auto"/>
              <w:right w:val="single" w:sz="4" w:space="0" w:color="auto"/>
            </w:tcBorders>
            <w:noWrap/>
            <w:vAlign w:val="bottom"/>
            <w:hideMark/>
          </w:tcPr>
          <w:p w14:paraId="1622E35A" w14:textId="77777777" w:rsidR="009D537D" w:rsidRPr="00B45F70" w:rsidRDefault="009D537D" w:rsidP="009D537D">
            <w:pPr>
              <w:jc w:val="center"/>
              <w:rPr>
                <w:rFonts w:ascii="Times New Roman" w:eastAsia="Times New Roman" w:hAnsi="Times New Roman"/>
                <w:color w:val="000000" w:themeColor="text1"/>
                <w:szCs w:val="20"/>
              </w:rPr>
            </w:pPr>
            <w:r w:rsidRPr="00B45F70">
              <w:rPr>
                <w:rFonts w:ascii="Times New Roman" w:eastAsia="Times New Roman" w:hAnsi="Times New Roman"/>
                <w:color w:val="000000" w:themeColor="text1"/>
                <w:szCs w:val="20"/>
              </w:rPr>
              <w:t>0.3</w:t>
            </w:r>
          </w:p>
        </w:tc>
        <w:tc>
          <w:tcPr>
            <w:tcW w:w="0" w:type="auto"/>
            <w:tcBorders>
              <w:top w:val="single" w:sz="8" w:space="0" w:color="auto"/>
              <w:left w:val="single" w:sz="4" w:space="0" w:color="auto"/>
              <w:bottom w:val="single" w:sz="4" w:space="0" w:color="auto"/>
              <w:right w:val="single" w:sz="4" w:space="0" w:color="auto"/>
            </w:tcBorders>
            <w:noWrap/>
            <w:vAlign w:val="bottom"/>
            <w:hideMark/>
          </w:tcPr>
          <w:p w14:paraId="5378B75B" w14:textId="77777777" w:rsidR="009D537D" w:rsidRPr="00B45F70" w:rsidRDefault="009D537D" w:rsidP="009D537D">
            <w:pPr>
              <w:jc w:val="center"/>
              <w:rPr>
                <w:rFonts w:ascii="Times New Roman" w:eastAsia="Times New Roman" w:hAnsi="Times New Roman"/>
                <w:color w:val="000000" w:themeColor="text1"/>
                <w:szCs w:val="20"/>
              </w:rPr>
            </w:pPr>
            <w:r w:rsidRPr="00B45F70">
              <w:rPr>
                <w:rFonts w:ascii="Times New Roman" w:eastAsia="Times New Roman" w:hAnsi="Times New Roman"/>
                <w:color w:val="000000" w:themeColor="text1"/>
                <w:szCs w:val="20"/>
              </w:rPr>
              <w:t>59.4</w:t>
            </w:r>
          </w:p>
        </w:tc>
        <w:tc>
          <w:tcPr>
            <w:tcW w:w="0" w:type="auto"/>
            <w:tcBorders>
              <w:top w:val="single" w:sz="8" w:space="0" w:color="auto"/>
              <w:left w:val="single" w:sz="4" w:space="0" w:color="auto"/>
              <w:bottom w:val="single" w:sz="4" w:space="0" w:color="auto"/>
              <w:right w:val="single" w:sz="4" w:space="0" w:color="auto"/>
            </w:tcBorders>
            <w:noWrap/>
            <w:vAlign w:val="bottom"/>
            <w:hideMark/>
          </w:tcPr>
          <w:p w14:paraId="591EF8B8" w14:textId="77777777" w:rsidR="009D537D" w:rsidRPr="00B45F70" w:rsidRDefault="009D537D" w:rsidP="009D537D">
            <w:pPr>
              <w:jc w:val="center"/>
              <w:rPr>
                <w:rFonts w:ascii="Times New Roman" w:eastAsia="Times New Roman" w:hAnsi="Times New Roman"/>
                <w:color w:val="000000" w:themeColor="text1"/>
                <w:szCs w:val="20"/>
              </w:rPr>
            </w:pPr>
            <w:r w:rsidRPr="00B45F70">
              <w:rPr>
                <w:rFonts w:ascii="Times New Roman" w:eastAsia="Times New Roman" w:hAnsi="Times New Roman"/>
                <w:color w:val="000000" w:themeColor="text1"/>
                <w:szCs w:val="20"/>
              </w:rPr>
              <w:t>165</w:t>
            </w:r>
          </w:p>
        </w:tc>
        <w:tc>
          <w:tcPr>
            <w:tcW w:w="0" w:type="auto"/>
            <w:tcBorders>
              <w:top w:val="single" w:sz="8" w:space="0" w:color="auto"/>
              <w:left w:val="single" w:sz="4" w:space="0" w:color="auto"/>
              <w:bottom w:val="single" w:sz="4" w:space="0" w:color="auto"/>
              <w:right w:val="single" w:sz="4" w:space="0" w:color="auto"/>
            </w:tcBorders>
            <w:noWrap/>
            <w:vAlign w:val="bottom"/>
            <w:hideMark/>
          </w:tcPr>
          <w:p w14:paraId="1438A2CF" w14:textId="77777777" w:rsidR="009D537D" w:rsidRPr="00B45F70" w:rsidRDefault="009D537D" w:rsidP="009D537D">
            <w:pPr>
              <w:jc w:val="center"/>
              <w:rPr>
                <w:rFonts w:ascii="Times New Roman" w:eastAsia="Times New Roman" w:hAnsi="Times New Roman"/>
                <w:color w:val="000000" w:themeColor="text1"/>
                <w:szCs w:val="20"/>
              </w:rPr>
            </w:pPr>
            <w:r w:rsidRPr="00B45F70">
              <w:rPr>
                <w:rFonts w:ascii="Times New Roman" w:eastAsia="Times New Roman" w:hAnsi="Times New Roman"/>
                <w:color w:val="000000" w:themeColor="text1"/>
                <w:szCs w:val="20"/>
              </w:rPr>
              <w:t>60</w:t>
            </w:r>
          </w:p>
        </w:tc>
        <w:tc>
          <w:tcPr>
            <w:tcW w:w="0" w:type="auto"/>
            <w:tcBorders>
              <w:top w:val="single" w:sz="8" w:space="0" w:color="auto"/>
              <w:left w:val="single" w:sz="4" w:space="0" w:color="auto"/>
              <w:bottom w:val="single" w:sz="4" w:space="0" w:color="auto"/>
              <w:right w:val="single" w:sz="4" w:space="0" w:color="auto"/>
            </w:tcBorders>
            <w:noWrap/>
            <w:vAlign w:val="bottom"/>
            <w:hideMark/>
          </w:tcPr>
          <w:p w14:paraId="5BCA8B41" w14:textId="77777777" w:rsidR="009D537D" w:rsidRPr="00B45F70" w:rsidRDefault="009D537D" w:rsidP="009D537D">
            <w:pPr>
              <w:jc w:val="center"/>
              <w:rPr>
                <w:rFonts w:ascii="Times New Roman" w:eastAsia="Times New Roman" w:hAnsi="Times New Roman"/>
                <w:color w:val="000000" w:themeColor="text1"/>
                <w:szCs w:val="20"/>
              </w:rPr>
            </w:pPr>
            <w:r w:rsidRPr="00B45F70">
              <w:rPr>
                <w:rFonts w:ascii="Times New Roman" w:eastAsia="Times New Roman" w:hAnsi="Times New Roman"/>
                <w:color w:val="000000" w:themeColor="text1"/>
                <w:szCs w:val="20"/>
              </w:rPr>
              <w:t>0.5</w:t>
            </w:r>
          </w:p>
        </w:tc>
        <w:tc>
          <w:tcPr>
            <w:tcW w:w="0" w:type="auto"/>
            <w:tcBorders>
              <w:top w:val="single" w:sz="8" w:space="0" w:color="auto"/>
              <w:left w:val="single" w:sz="4" w:space="0" w:color="auto"/>
              <w:bottom w:val="single" w:sz="4" w:space="0" w:color="auto"/>
              <w:right w:val="single" w:sz="4" w:space="0" w:color="auto"/>
            </w:tcBorders>
            <w:noWrap/>
            <w:vAlign w:val="bottom"/>
            <w:hideMark/>
          </w:tcPr>
          <w:p w14:paraId="044D3554" w14:textId="4C6E8A09" w:rsidR="009D537D" w:rsidRPr="00B45F70" w:rsidRDefault="009D537D" w:rsidP="009D537D">
            <w:pPr>
              <w:jc w:val="center"/>
              <w:rPr>
                <w:rFonts w:ascii="Times New Roman" w:eastAsia="Times New Roman" w:hAnsi="Times New Roman"/>
                <w:color w:val="000000" w:themeColor="text1"/>
                <w:szCs w:val="20"/>
              </w:rPr>
            </w:pPr>
            <w:r w:rsidRPr="00B45F70">
              <w:rPr>
                <w:rFonts w:ascii="Times New Roman" w:eastAsia="Times New Roman" w:hAnsi="Times New Roman"/>
                <w:color w:val="000000" w:themeColor="text1"/>
                <w:szCs w:val="20"/>
              </w:rPr>
              <w:t>-79.61</w:t>
            </w:r>
          </w:p>
        </w:tc>
        <w:tc>
          <w:tcPr>
            <w:tcW w:w="0" w:type="auto"/>
            <w:tcBorders>
              <w:top w:val="single" w:sz="8" w:space="0" w:color="auto"/>
              <w:left w:val="single" w:sz="4" w:space="0" w:color="auto"/>
              <w:bottom w:val="single" w:sz="4" w:space="0" w:color="auto"/>
              <w:right w:val="single" w:sz="4" w:space="0" w:color="auto"/>
            </w:tcBorders>
            <w:noWrap/>
            <w:vAlign w:val="bottom"/>
            <w:hideMark/>
          </w:tcPr>
          <w:p w14:paraId="21037C88" w14:textId="77777777" w:rsidR="009D537D" w:rsidRPr="00B45F70" w:rsidRDefault="009D537D" w:rsidP="009D537D">
            <w:pPr>
              <w:jc w:val="center"/>
              <w:rPr>
                <w:rFonts w:ascii="Times New Roman" w:eastAsia="Times New Roman" w:hAnsi="Times New Roman"/>
                <w:color w:val="000000" w:themeColor="text1"/>
                <w:szCs w:val="20"/>
              </w:rPr>
            </w:pPr>
            <w:r w:rsidRPr="00B45F70">
              <w:rPr>
                <w:rFonts w:ascii="Times New Roman" w:eastAsia="Times New Roman" w:hAnsi="Times New Roman"/>
                <w:color w:val="000000" w:themeColor="text1"/>
                <w:szCs w:val="20"/>
              </w:rPr>
              <w:t>11.11</w:t>
            </w:r>
          </w:p>
        </w:tc>
        <w:tc>
          <w:tcPr>
            <w:tcW w:w="0" w:type="auto"/>
            <w:tcBorders>
              <w:top w:val="single" w:sz="8" w:space="0" w:color="auto"/>
              <w:left w:val="single" w:sz="4" w:space="0" w:color="auto"/>
              <w:bottom w:val="single" w:sz="4" w:space="0" w:color="auto"/>
              <w:right w:val="single" w:sz="4" w:space="0" w:color="auto"/>
            </w:tcBorders>
            <w:noWrap/>
            <w:vAlign w:val="bottom"/>
            <w:hideMark/>
          </w:tcPr>
          <w:p w14:paraId="1DCD3CE8" w14:textId="77777777" w:rsidR="009D537D" w:rsidRPr="00B45F70" w:rsidRDefault="009D537D" w:rsidP="009D537D">
            <w:pPr>
              <w:jc w:val="center"/>
              <w:rPr>
                <w:rFonts w:ascii="Times New Roman" w:eastAsia="Times New Roman" w:hAnsi="Times New Roman"/>
                <w:color w:val="000000" w:themeColor="text1"/>
                <w:szCs w:val="20"/>
              </w:rPr>
            </w:pPr>
            <w:r w:rsidRPr="00B45F70">
              <w:rPr>
                <w:rFonts w:ascii="Times New Roman" w:eastAsia="Times New Roman" w:hAnsi="Times New Roman"/>
                <w:color w:val="000000" w:themeColor="text1"/>
                <w:szCs w:val="20"/>
              </w:rPr>
              <w:t>711</w:t>
            </w:r>
          </w:p>
        </w:tc>
        <w:tc>
          <w:tcPr>
            <w:tcW w:w="0" w:type="auto"/>
            <w:tcBorders>
              <w:top w:val="single" w:sz="8" w:space="0" w:color="auto"/>
              <w:left w:val="single" w:sz="4" w:space="0" w:color="auto"/>
              <w:bottom w:val="single" w:sz="4" w:space="0" w:color="auto"/>
              <w:right w:val="single" w:sz="4" w:space="0" w:color="auto"/>
            </w:tcBorders>
            <w:shd w:val="clear" w:color="000000" w:fill="FFFFFF"/>
            <w:noWrap/>
            <w:vAlign w:val="bottom"/>
            <w:hideMark/>
          </w:tcPr>
          <w:p w14:paraId="65A65F67" w14:textId="77777777" w:rsidR="009D537D" w:rsidRPr="00B45F70" w:rsidRDefault="009D537D" w:rsidP="009D537D">
            <w:pPr>
              <w:jc w:val="center"/>
              <w:rPr>
                <w:rFonts w:ascii="Times New Roman" w:eastAsia="Times New Roman" w:hAnsi="Times New Roman"/>
                <w:color w:val="000000" w:themeColor="text1"/>
                <w:szCs w:val="20"/>
              </w:rPr>
            </w:pPr>
            <w:r w:rsidRPr="00B45F70">
              <w:rPr>
                <w:rFonts w:ascii="Times New Roman" w:eastAsia="Times New Roman" w:hAnsi="Times New Roman"/>
                <w:color w:val="000000" w:themeColor="text1"/>
                <w:szCs w:val="20"/>
              </w:rPr>
              <w:t>60</w:t>
            </w:r>
          </w:p>
        </w:tc>
        <w:tc>
          <w:tcPr>
            <w:tcW w:w="0" w:type="auto"/>
            <w:tcBorders>
              <w:top w:val="single" w:sz="8" w:space="0" w:color="auto"/>
              <w:left w:val="single" w:sz="4" w:space="0" w:color="auto"/>
              <w:bottom w:val="single" w:sz="4" w:space="0" w:color="auto"/>
              <w:right w:val="single" w:sz="8" w:space="0" w:color="auto"/>
            </w:tcBorders>
            <w:noWrap/>
            <w:vAlign w:val="bottom"/>
            <w:hideMark/>
          </w:tcPr>
          <w:p w14:paraId="3AA6EB6E" w14:textId="77777777" w:rsidR="009D537D" w:rsidRPr="00B45F70" w:rsidRDefault="009D537D" w:rsidP="009D537D">
            <w:pPr>
              <w:jc w:val="center"/>
              <w:rPr>
                <w:rFonts w:ascii="Times New Roman" w:eastAsia="Times New Roman" w:hAnsi="Times New Roman"/>
                <w:color w:val="000000" w:themeColor="text1"/>
                <w:szCs w:val="20"/>
              </w:rPr>
            </w:pPr>
            <w:r w:rsidRPr="00B45F70">
              <w:rPr>
                <w:rFonts w:ascii="Times New Roman" w:eastAsia="Times New Roman" w:hAnsi="Times New Roman"/>
                <w:color w:val="000000" w:themeColor="text1"/>
                <w:szCs w:val="20"/>
              </w:rPr>
              <w:t>1024</w:t>
            </w:r>
          </w:p>
        </w:tc>
      </w:tr>
      <w:tr w:rsidR="000E1563" w:rsidRPr="00B45F70" w14:paraId="2A4FEF3D" w14:textId="77777777" w:rsidTr="000F71F7">
        <w:trPr>
          <w:trHeight w:val="315"/>
          <w:jc w:val="center"/>
        </w:trPr>
        <w:tc>
          <w:tcPr>
            <w:tcW w:w="0" w:type="auto"/>
            <w:tcBorders>
              <w:top w:val="single" w:sz="4" w:space="0" w:color="auto"/>
              <w:left w:val="single" w:sz="8" w:space="0" w:color="auto"/>
              <w:bottom w:val="single" w:sz="8" w:space="0" w:color="auto"/>
              <w:right w:val="single" w:sz="4" w:space="0" w:color="auto"/>
            </w:tcBorders>
            <w:noWrap/>
            <w:vAlign w:val="bottom"/>
            <w:hideMark/>
          </w:tcPr>
          <w:p w14:paraId="6941B935" w14:textId="77777777" w:rsidR="009D537D" w:rsidRPr="00B45F70" w:rsidRDefault="009D537D" w:rsidP="009D537D">
            <w:pPr>
              <w:jc w:val="center"/>
              <w:rPr>
                <w:rFonts w:ascii="Times New Roman" w:eastAsia="Times New Roman" w:hAnsi="Times New Roman"/>
                <w:color w:val="000000" w:themeColor="text1"/>
                <w:szCs w:val="20"/>
              </w:rPr>
            </w:pPr>
            <w:r w:rsidRPr="00B45F70">
              <w:rPr>
                <w:rFonts w:ascii="Times New Roman" w:eastAsia="Times New Roman" w:hAnsi="Times New Roman"/>
                <w:color w:val="000000" w:themeColor="text1"/>
                <w:szCs w:val="20"/>
              </w:rPr>
              <w:t>0.0101</w:t>
            </w:r>
          </w:p>
        </w:tc>
        <w:tc>
          <w:tcPr>
            <w:tcW w:w="0" w:type="auto"/>
            <w:tcBorders>
              <w:top w:val="single" w:sz="4" w:space="0" w:color="auto"/>
              <w:left w:val="single" w:sz="4" w:space="0" w:color="auto"/>
              <w:bottom w:val="single" w:sz="8" w:space="0" w:color="auto"/>
              <w:right w:val="single" w:sz="4" w:space="0" w:color="auto"/>
            </w:tcBorders>
            <w:noWrap/>
            <w:vAlign w:val="bottom"/>
            <w:hideMark/>
          </w:tcPr>
          <w:p w14:paraId="196B1D3E" w14:textId="77777777" w:rsidR="009D537D" w:rsidRPr="00B45F70" w:rsidRDefault="009D537D" w:rsidP="009D537D">
            <w:pPr>
              <w:jc w:val="center"/>
              <w:rPr>
                <w:rFonts w:ascii="Times New Roman" w:eastAsia="Times New Roman" w:hAnsi="Times New Roman"/>
                <w:color w:val="000000" w:themeColor="text1"/>
                <w:szCs w:val="20"/>
              </w:rPr>
            </w:pPr>
            <w:r w:rsidRPr="00B45F70">
              <w:rPr>
                <w:rFonts w:ascii="Times New Roman" w:eastAsia="Times New Roman" w:hAnsi="Times New Roman"/>
                <w:color w:val="000000" w:themeColor="text1"/>
                <w:szCs w:val="20"/>
              </w:rPr>
              <w:t>480</w:t>
            </w:r>
          </w:p>
        </w:tc>
        <w:tc>
          <w:tcPr>
            <w:tcW w:w="0" w:type="auto"/>
            <w:tcBorders>
              <w:top w:val="single" w:sz="4" w:space="0" w:color="auto"/>
              <w:left w:val="single" w:sz="4" w:space="0" w:color="auto"/>
              <w:bottom w:val="single" w:sz="8" w:space="0" w:color="auto"/>
              <w:right w:val="single" w:sz="4" w:space="0" w:color="auto"/>
            </w:tcBorders>
            <w:noWrap/>
            <w:vAlign w:val="bottom"/>
            <w:hideMark/>
          </w:tcPr>
          <w:p w14:paraId="3D4D9815" w14:textId="77777777" w:rsidR="009D537D" w:rsidRPr="00B45F70" w:rsidRDefault="009D537D" w:rsidP="009D537D">
            <w:pPr>
              <w:jc w:val="center"/>
              <w:rPr>
                <w:rFonts w:ascii="Times New Roman" w:eastAsia="Times New Roman" w:hAnsi="Times New Roman"/>
                <w:color w:val="000000" w:themeColor="text1"/>
                <w:szCs w:val="20"/>
              </w:rPr>
            </w:pPr>
            <w:r w:rsidRPr="00B45F70">
              <w:rPr>
                <w:rFonts w:ascii="Times New Roman" w:eastAsia="Times New Roman" w:hAnsi="Times New Roman"/>
                <w:color w:val="000000" w:themeColor="text1"/>
                <w:szCs w:val="20"/>
              </w:rPr>
              <w:t>0.3</w:t>
            </w:r>
          </w:p>
        </w:tc>
        <w:tc>
          <w:tcPr>
            <w:tcW w:w="0" w:type="auto"/>
            <w:tcBorders>
              <w:top w:val="single" w:sz="4" w:space="0" w:color="auto"/>
              <w:left w:val="single" w:sz="4" w:space="0" w:color="auto"/>
              <w:bottom w:val="single" w:sz="8" w:space="0" w:color="auto"/>
              <w:right w:val="single" w:sz="4" w:space="0" w:color="auto"/>
            </w:tcBorders>
            <w:noWrap/>
            <w:vAlign w:val="bottom"/>
            <w:hideMark/>
          </w:tcPr>
          <w:p w14:paraId="64D03F2F" w14:textId="77777777" w:rsidR="009D537D" w:rsidRPr="00B45F70" w:rsidRDefault="009D537D" w:rsidP="009D537D">
            <w:pPr>
              <w:jc w:val="center"/>
              <w:rPr>
                <w:rFonts w:ascii="Times New Roman" w:eastAsia="Times New Roman" w:hAnsi="Times New Roman"/>
                <w:color w:val="000000" w:themeColor="text1"/>
                <w:szCs w:val="20"/>
              </w:rPr>
            </w:pPr>
            <w:r w:rsidRPr="00B45F70">
              <w:rPr>
                <w:rFonts w:ascii="Times New Roman" w:eastAsia="Times New Roman" w:hAnsi="Times New Roman"/>
                <w:color w:val="000000" w:themeColor="text1"/>
                <w:szCs w:val="20"/>
              </w:rPr>
              <w:t>59.4</w:t>
            </w:r>
          </w:p>
        </w:tc>
        <w:tc>
          <w:tcPr>
            <w:tcW w:w="0" w:type="auto"/>
            <w:tcBorders>
              <w:top w:val="single" w:sz="4" w:space="0" w:color="auto"/>
              <w:left w:val="single" w:sz="4" w:space="0" w:color="auto"/>
              <w:bottom w:val="single" w:sz="8" w:space="0" w:color="auto"/>
              <w:right w:val="single" w:sz="4" w:space="0" w:color="auto"/>
            </w:tcBorders>
            <w:noWrap/>
            <w:vAlign w:val="bottom"/>
            <w:hideMark/>
          </w:tcPr>
          <w:p w14:paraId="2414DAF2" w14:textId="77777777" w:rsidR="009D537D" w:rsidRPr="00B45F70" w:rsidRDefault="009D537D" w:rsidP="009D537D">
            <w:pPr>
              <w:jc w:val="center"/>
              <w:rPr>
                <w:rFonts w:ascii="Times New Roman" w:eastAsia="Times New Roman" w:hAnsi="Times New Roman"/>
                <w:color w:val="000000" w:themeColor="text1"/>
                <w:szCs w:val="20"/>
              </w:rPr>
            </w:pPr>
            <w:r w:rsidRPr="00B45F70">
              <w:rPr>
                <w:rFonts w:ascii="Times New Roman" w:eastAsia="Times New Roman" w:hAnsi="Times New Roman"/>
                <w:color w:val="000000" w:themeColor="text1"/>
                <w:szCs w:val="20"/>
              </w:rPr>
              <w:t>164</w:t>
            </w:r>
          </w:p>
        </w:tc>
        <w:tc>
          <w:tcPr>
            <w:tcW w:w="0" w:type="auto"/>
            <w:tcBorders>
              <w:top w:val="single" w:sz="4" w:space="0" w:color="auto"/>
              <w:left w:val="single" w:sz="4" w:space="0" w:color="auto"/>
              <w:bottom w:val="single" w:sz="8" w:space="0" w:color="auto"/>
              <w:right w:val="single" w:sz="4" w:space="0" w:color="auto"/>
            </w:tcBorders>
            <w:noWrap/>
            <w:vAlign w:val="bottom"/>
            <w:hideMark/>
          </w:tcPr>
          <w:p w14:paraId="4F204CD5" w14:textId="77777777" w:rsidR="009D537D" w:rsidRPr="00B45F70" w:rsidRDefault="009D537D" w:rsidP="009D537D">
            <w:pPr>
              <w:jc w:val="center"/>
              <w:rPr>
                <w:rFonts w:ascii="Times New Roman" w:eastAsia="Times New Roman" w:hAnsi="Times New Roman"/>
                <w:color w:val="000000" w:themeColor="text1"/>
                <w:szCs w:val="20"/>
              </w:rPr>
            </w:pPr>
            <w:r w:rsidRPr="00B45F70">
              <w:rPr>
                <w:rFonts w:ascii="Times New Roman" w:eastAsia="Times New Roman" w:hAnsi="Times New Roman"/>
                <w:color w:val="000000" w:themeColor="text1"/>
                <w:szCs w:val="20"/>
              </w:rPr>
              <w:t>60</w:t>
            </w:r>
          </w:p>
        </w:tc>
        <w:tc>
          <w:tcPr>
            <w:tcW w:w="0" w:type="auto"/>
            <w:tcBorders>
              <w:top w:val="single" w:sz="4" w:space="0" w:color="auto"/>
              <w:left w:val="single" w:sz="4" w:space="0" w:color="auto"/>
              <w:bottom w:val="single" w:sz="8" w:space="0" w:color="auto"/>
              <w:right w:val="single" w:sz="4" w:space="0" w:color="auto"/>
            </w:tcBorders>
            <w:noWrap/>
            <w:vAlign w:val="bottom"/>
            <w:hideMark/>
          </w:tcPr>
          <w:p w14:paraId="253055D5" w14:textId="77777777" w:rsidR="009D537D" w:rsidRPr="00B45F70" w:rsidRDefault="009D537D" w:rsidP="009D537D">
            <w:pPr>
              <w:jc w:val="center"/>
              <w:rPr>
                <w:rFonts w:ascii="Times New Roman" w:eastAsia="Times New Roman" w:hAnsi="Times New Roman"/>
                <w:color w:val="000000" w:themeColor="text1"/>
                <w:szCs w:val="20"/>
              </w:rPr>
            </w:pPr>
            <w:r w:rsidRPr="00B45F70">
              <w:rPr>
                <w:rFonts w:ascii="Times New Roman" w:eastAsia="Times New Roman" w:hAnsi="Times New Roman"/>
                <w:color w:val="000000" w:themeColor="text1"/>
                <w:szCs w:val="20"/>
              </w:rPr>
              <w:t>0.5</w:t>
            </w:r>
          </w:p>
        </w:tc>
        <w:tc>
          <w:tcPr>
            <w:tcW w:w="0" w:type="auto"/>
            <w:tcBorders>
              <w:top w:val="single" w:sz="4" w:space="0" w:color="auto"/>
              <w:left w:val="single" w:sz="4" w:space="0" w:color="auto"/>
              <w:bottom w:val="single" w:sz="8" w:space="0" w:color="auto"/>
              <w:right w:val="single" w:sz="4" w:space="0" w:color="auto"/>
            </w:tcBorders>
            <w:noWrap/>
            <w:vAlign w:val="bottom"/>
            <w:hideMark/>
          </w:tcPr>
          <w:p w14:paraId="4A5986AC" w14:textId="47B26511" w:rsidR="009D537D" w:rsidRPr="00B45F70" w:rsidRDefault="009D537D" w:rsidP="009D537D">
            <w:pPr>
              <w:jc w:val="center"/>
              <w:rPr>
                <w:rFonts w:ascii="Times New Roman" w:eastAsia="Times New Roman" w:hAnsi="Times New Roman"/>
                <w:color w:val="000000" w:themeColor="text1"/>
                <w:szCs w:val="20"/>
              </w:rPr>
            </w:pPr>
            <w:r w:rsidRPr="00B45F70">
              <w:rPr>
                <w:rFonts w:ascii="Times New Roman" w:eastAsia="Times New Roman" w:hAnsi="Times New Roman"/>
                <w:color w:val="000000" w:themeColor="text1"/>
                <w:szCs w:val="20"/>
              </w:rPr>
              <w:t>-79.51</w:t>
            </w:r>
          </w:p>
        </w:tc>
        <w:tc>
          <w:tcPr>
            <w:tcW w:w="0" w:type="auto"/>
            <w:tcBorders>
              <w:top w:val="single" w:sz="4" w:space="0" w:color="auto"/>
              <w:left w:val="single" w:sz="4" w:space="0" w:color="auto"/>
              <w:bottom w:val="single" w:sz="8" w:space="0" w:color="auto"/>
              <w:right w:val="single" w:sz="4" w:space="0" w:color="auto"/>
            </w:tcBorders>
            <w:noWrap/>
            <w:vAlign w:val="bottom"/>
            <w:hideMark/>
          </w:tcPr>
          <w:p w14:paraId="67905A76" w14:textId="77777777" w:rsidR="009D537D" w:rsidRPr="00B45F70" w:rsidRDefault="009D537D" w:rsidP="009D537D">
            <w:pPr>
              <w:jc w:val="center"/>
              <w:rPr>
                <w:rFonts w:ascii="Times New Roman" w:eastAsia="Times New Roman" w:hAnsi="Times New Roman"/>
                <w:color w:val="000000" w:themeColor="text1"/>
                <w:szCs w:val="20"/>
              </w:rPr>
            </w:pPr>
            <w:r w:rsidRPr="00B45F70">
              <w:rPr>
                <w:rFonts w:ascii="Times New Roman" w:eastAsia="Times New Roman" w:hAnsi="Times New Roman"/>
                <w:color w:val="000000" w:themeColor="text1"/>
                <w:szCs w:val="20"/>
              </w:rPr>
              <w:t>11.09</w:t>
            </w:r>
          </w:p>
        </w:tc>
        <w:tc>
          <w:tcPr>
            <w:tcW w:w="0" w:type="auto"/>
            <w:tcBorders>
              <w:top w:val="single" w:sz="4" w:space="0" w:color="auto"/>
              <w:left w:val="single" w:sz="4" w:space="0" w:color="auto"/>
              <w:bottom w:val="single" w:sz="8" w:space="0" w:color="auto"/>
              <w:right w:val="single" w:sz="4" w:space="0" w:color="auto"/>
            </w:tcBorders>
            <w:noWrap/>
            <w:vAlign w:val="bottom"/>
            <w:hideMark/>
          </w:tcPr>
          <w:p w14:paraId="27EB42E0" w14:textId="77777777" w:rsidR="009D537D" w:rsidRPr="00B45F70" w:rsidRDefault="009D537D" w:rsidP="009D537D">
            <w:pPr>
              <w:jc w:val="center"/>
              <w:rPr>
                <w:rFonts w:ascii="Times New Roman" w:eastAsia="Times New Roman" w:hAnsi="Times New Roman"/>
                <w:color w:val="000000" w:themeColor="text1"/>
                <w:szCs w:val="20"/>
              </w:rPr>
            </w:pPr>
            <w:r w:rsidRPr="00B45F70">
              <w:rPr>
                <w:rFonts w:ascii="Times New Roman" w:eastAsia="Times New Roman" w:hAnsi="Times New Roman"/>
                <w:color w:val="000000" w:themeColor="text1"/>
                <w:szCs w:val="20"/>
              </w:rPr>
              <w:t>445</w:t>
            </w:r>
          </w:p>
        </w:tc>
        <w:tc>
          <w:tcPr>
            <w:tcW w:w="0" w:type="auto"/>
            <w:tcBorders>
              <w:top w:val="single" w:sz="4" w:space="0" w:color="auto"/>
              <w:left w:val="single" w:sz="4" w:space="0" w:color="auto"/>
              <w:bottom w:val="single" w:sz="8" w:space="0" w:color="auto"/>
              <w:right w:val="single" w:sz="4" w:space="0" w:color="auto"/>
            </w:tcBorders>
            <w:shd w:val="clear" w:color="000000" w:fill="FFFFFF"/>
            <w:noWrap/>
            <w:vAlign w:val="bottom"/>
            <w:hideMark/>
          </w:tcPr>
          <w:p w14:paraId="07715555" w14:textId="77777777" w:rsidR="009D537D" w:rsidRPr="00B45F70" w:rsidRDefault="009D537D" w:rsidP="009D537D">
            <w:pPr>
              <w:jc w:val="center"/>
              <w:rPr>
                <w:rFonts w:ascii="Times New Roman" w:eastAsia="Times New Roman" w:hAnsi="Times New Roman"/>
                <w:color w:val="000000" w:themeColor="text1"/>
                <w:szCs w:val="20"/>
              </w:rPr>
            </w:pPr>
            <w:r w:rsidRPr="00B45F70">
              <w:rPr>
                <w:rFonts w:ascii="Times New Roman" w:eastAsia="Times New Roman" w:hAnsi="Times New Roman"/>
                <w:color w:val="000000" w:themeColor="text1"/>
                <w:szCs w:val="20"/>
              </w:rPr>
              <w:t>60</w:t>
            </w:r>
          </w:p>
        </w:tc>
        <w:tc>
          <w:tcPr>
            <w:tcW w:w="0" w:type="auto"/>
            <w:tcBorders>
              <w:top w:val="single" w:sz="4" w:space="0" w:color="auto"/>
              <w:left w:val="single" w:sz="4" w:space="0" w:color="auto"/>
              <w:bottom w:val="single" w:sz="8" w:space="0" w:color="auto"/>
              <w:right w:val="single" w:sz="8" w:space="0" w:color="auto"/>
            </w:tcBorders>
            <w:noWrap/>
            <w:vAlign w:val="bottom"/>
            <w:hideMark/>
          </w:tcPr>
          <w:p w14:paraId="21E35C12" w14:textId="77777777" w:rsidR="009D537D" w:rsidRPr="00B45F70" w:rsidRDefault="009D537D" w:rsidP="009D537D">
            <w:pPr>
              <w:jc w:val="center"/>
              <w:rPr>
                <w:rFonts w:ascii="Times New Roman" w:eastAsia="Times New Roman" w:hAnsi="Times New Roman"/>
                <w:color w:val="000000" w:themeColor="text1"/>
                <w:szCs w:val="20"/>
              </w:rPr>
            </w:pPr>
            <w:r w:rsidRPr="00B45F70">
              <w:rPr>
                <w:rFonts w:ascii="Times New Roman" w:eastAsia="Times New Roman" w:hAnsi="Times New Roman"/>
                <w:color w:val="000000" w:themeColor="text1"/>
                <w:szCs w:val="20"/>
              </w:rPr>
              <w:t>1024</w:t>
            </w:r>
          </w:p>
        </w:tc>
      </w:tr>
      <w:tr w:rsidR="000E1563" w:rsidRPr="00B45F70" w14:paraId="499C2B88" w14:textId="77777777" w:rsidTr="000F71F7">
        <w:trPr>
          <w:trHeight w:val="300"/>
          <w:jc w:val="center"/>
        </w:trPr>
        <w:tc>
          <w:tcPr>
            <w:tcW w:w="0" w:type="auto"/>
            <w:tcBorders>
              <w:top w:val="single" w:sz="8" w:space="0" w:color="auto"/>
              <w:left w:val="single" w:sz="8" w:space="0" w:color="auto"/>
              <w:bottom w:val="single" w:sz="4" w:space="0" w:color="auto"/>
              <w:right w:val="single" w:sz="4" w:space="0" w:color="auto"/>
            </w:tcBorders>
            <w:noWrap/>
            <w:vAlign w:val="bottom"/>
            <w:hideMark/>
          </w:tcPr>
          <w:p w14:paraId="5799C2B0" w14:textId="77777777" w:rsidR="009D537D" w:rsidRPr="00B45F70" w:rsidRDefault="009D537D" w:rsidP="009D537D">
            <w:pPr>
              <w:jc w:val="center"/>
              <w:rPr>
                <w:rFonts w:ascii="Times New Roman" w:eastAsia="Times New Roman" w:hAnsi="Times New Roman"/>
                <w:color w:val="000000" w:themeColor="text1"/>
                <w:szCs w:val="20"/>
              </w:rPr>
            </w:pPr>
            <w:r w:rsidRPr="00B45F70">
              <w:rPr>
                <w:rFonts w:ascii="Times New Roman" w:eastAsia="Times New Roman" w:hAnsi="Times New Roman"/>
                <w:color w:val="000000" w:themeColor="text1"/>
                <w:szCs w:val="20"/>
              </w:rPr>
              <w:t>0.0127</w:t>
            </w:r>
          </w:p>
        </w:tc>
        <w:tc>
          <w:tcPr>
            <w:tcW w:w="0" w:type="auto"/>
            <w:tcBorders>
              <w:top w:val="single" w:sz="8" w:space="0" w:color="auto"/>
              <w:left w:val="single" w:sz="4" w:space="0" w:color="auto"/>
              <w:bottom w:val="single" w:sz="4" w:space="0" w:color="auto"/>
              <w:right w:val="single" w:sz="4" w:space="0" w:color="auto"/>
            </w:tcBorders>
            <w:noWrap/>
            <w:vAlign w:val="bottom"/>
            <w:hideMark/>
          </w:tcPr>
          <w:p w14:paraId="40CEB760" w14:textId="77777777" w:rsidR="009D537D" w:rsidRPr="00B45F70" w:rsidRDefault="009D537D" w:rsidP="009D537D">
            <w:pPr>
              <w:jc w:val="center"/>
              <w:rPr>
                <w:rFonts w:ascii="Times New Roman" w:eastAsia="Times New Roman" w:hAnsi="Times New Roman"/>
                <w:color w:val="000000" w:themeColor="text1"/>
                <w:szCs w:val="20"/>
              </w:rPr>
            </w:pPr>
            <w:r w:rsidRPr="00B45F70">
              <w:rPr>
                <w:rFonts w:ascii="Times New Roman" w:eastAsia="Times New Roman" w:hAnsi="Times New Roman"/>
                <w:color w:val="000000" w:themeColor="text1"/>
                <w:szCs w:val="20"/>
              </w:rPr>
              <w:t>440</w:t>
            </w:r>
          </w:p>
        </w:tc>
        <w:tc>
          <w:tcPr>
            <w:tcW w:w="0" w:type="auto"/>
            <w:tcBorders>
              <w:top w:val="single" w:sz="8" w:space="0" w:color="auto"/>
              <w:left w:val="single" w:sz="4" w:space="0" w:color="auto"/>
              <w:bottom w:val="single" w:sz="4" w:space="0" w:color="auto"/>
              <w:right w:val="single" w:sz="4" w:space="0" w:color="auto"/>
            </w:tcBorders>
            <w:noWrap/>
            <w:vAlign w:val="bottom"/>
            <w:hideMark/>
          </w:tcPr>
          <w:p w14:paraId="555DA4C2" w14:textId="77777777" w:rsidR="009D537D" w:rsidRPr="00B45F70" w:rsidRDefault="009D537D" w:rsidP="009D537D">
            <w:pPr>
              <w:jc w:val="center"/>
              <w:rPr>
                <w:rFonts w:ascii="Times New Roman" w:eastAsia="Times New Roman" w:hAnsi="Times New Roman"/>
                <w:color w:val="000000" w:themeColor="text1"/>
                <w:szCs w:val="20"/>
              </w:rPr>
            </w:pPr>
            <w:r w:rsidRPr="00B45F70">
              <w:rPr>
                <w:rFonts w:ascii="Times New Roman" w:eastAsia="Times New Roman" w:hAnsi="Times New Roman"/>
                <w:color w:val="000000" w:themeColor="text1"/>
                <w:szCs w:val="20"/>
              </w:rPr>
              <w:t>0.44</w:t>
            </w:r>
          </w:p>
        </w:tc>
        <w:tc>
          <w:tcPr>
            <w:tcW w:w="0" w:type="auto"/>
            <w:tcBorders>
              <w:top w:val="single" w:sz="8" w:space="0" w:color="auto"/>
              <w:left w:val="single" w:sz="4" w:space="0" w:color="auto"/>
              <w:bottom w:val="single" w:sz="4" w:space="0" w:color="auto"/>
              <w:right w:val="single" w:sz="4" w:space="0" w:color="auto"/>
            </w:tcBorders>
            <w:noWrap/>
            <w:vAlign w:val="bottom"/>
            <w:hideMark/>
          </w:tcPr>
          <w:p w14:paraId="048679E0" w14:textId="77777777" w:rsidR="009D537D" w:rsidRPr="00B45F70" w:rsidRDefault="009D537D" w:rsidP="009D537D">
            <w:pPr>
              <w:jc w:val="center"/>
              <w:rPr>
                <w:rFonts w:ascii="Times New Roman" w:eastAsia="Times New Roman" w:hAnsi="Times New Roman"/>
                <w:color w:val="000000" w:themeColor="text1"/>
                <w:szCs w:val="20"/>
              </w:rPr>
            </w:pPr>
            <w:r w:rsidRPr="00B45F70">
              <w:rPr>
                <w:rFonts w:ascii="Times New Roman" w:eastAsia="Times New Roman" w:hAnsi="Times New Roman"/>
                <w:color w:val="000000" w:themeColor="text1"/>
                <w:szCs w:val="20"/>
              </w:rPr>
              <w:t>69.12</w:t>
            </w:r>
          </w:p>
        </w:tc>
        <w:tc>
          <w:tcPr>
            <w:tcW w:w="0" w:type="auto"/>
            <w:tcBorders>
              <w:top w:val="single" w:sz="8" w:space="0" w:color="auto"/>
              <w:left w:val="single" w:sz="4" w:space="0" w:color="auto"/>
              <w:bottom w:val="single" w:sz="4" w:space="0" w:color="auto"/>
              <w:right w:val="single" w:sz="4" w:space="0" w:color="auto"/>
            </w:tcBorders>
            <w:noWrap/>
            <w:vAlign w:val="bottom"/>
            <w:hideMark/>
          </w:tcPr>
          <w:p w14:paraId="35FE4038" w14:textId="77777777" w:rsidR="009D537D" w:rsidRPr="00B45F70" w:rsidRDefault="009D537D" w:rsidP="009D537D">
            <w:pPr>
              <w:jc w:val="center"/>
              <w:rPr>
                <w:rFonts w:ascii="Times New Roman" w:eastAsia="Times New Roman" w:hAnsi="Times New Roman"/>
                <w:color w:val="000000" w:themeColor="text1"/>
                <w:szCs w:val="20"/>
              </w:rPr>
            </w:pPr>
            <w:r w:rsidRPr="00B45F70">
              <w:rPr>
                <w:rFonts w:ascii="Times New Roman" w:eastAsia="Times New Roman" w:hAnsi="Times New Roman"/>
                <w:color w:val="000000" w:themeColor="text1"/>
                <w:szCs w:val="20"/>
              </w:rPr>
              <w:t>192</w:t>
            </w:r>
          </w:p>
        </w:tc>
        <w:tc>
          <w:tcPr>
            <w:tcW w:w="0" w:type="auto"/>
            <w:tcBorders>
              <w:top w:val="single" w:sz="8" w:space="0" w:color="auto"/>
              <w:left w:val="single" w:sz="4" w:space="0" w:color="auto"/>
              <w:bottom w:val="single" w:sz="4" w:space="0" w:color="auto"/>
              <w:right w:val="single" w:sz="4" w:space="0" w:color="auto"/>
            </w:tcBorders>
            <w:noWrap/>
            <w:vAlign w:val="bottom"/>
            <w:hideMark/>
          </w:tcPr>
          <w:p w14:paraId="75F286DF" w14:textId="77777777" w:rsidR="009D537D" w:rsidRPr="00B45F70" w:rsidRDefault="009D537D" w:rsidP="009D537D">
            <w:pPr>
              <w:jc w:val="center"/>
              <w:rPr>
                <w:rFonts w:ascii="Times New Roman" w:eastAsia="Times New Roman" w:hAnsi="Times New Roman"/>
                <w:color w:val="000000" w:themeColor="text1"/>
                <w:szCs w:val="20"/>
              </w:rPr>
            </w:pPr>
            <w:r w:rsidRPr="00B45F70">
              <w:rPr>
                <w:rFonts w:ascii="Times New Roman" w:eastAsia="Times New Roman" w:hAnsi="Times New Roman"/>
                <w:color w:val="000000" w:themeColor="text1"/>
                <w:szCs w:val="20"/>
              </w:rPr>
              <w:t>70</w:t>
            </w:r>
          </w:p>
        </w:tc>
        <w:tc>
          <w:tcPr>
            <w:tcW w:w="0" w:type="auto"/>
            <w:tcBorders>
              <w:top w:val="single" w:sz="8" w:space="0" w:color="auto"/>
              <w:left w:val="single" w:sz="4" w:space="0" w:color="auto"/>
              <w:bottom w:val="single" w:sz="4" w:space="0" w:color="auto"/>
              <w:right w:val="single" w:sz="4" w:space="0" w:color="auto"/>
            </w:tcBorders>
            <w:noWrap/>
            <w:vAlign w:val="bottom"/>
            <w:hideMark/>
          </w:tcPr>
          <w:p w14:paraId="742D13BE" w14:textId="77777777" w:rsidR="009D537D" w:rsidRPr="00B45F70" w:rsidRDefault="009D537D" w:rsidP="009D537D">
            <w:pPr>
              <w:jc w:val="center"/>
              <w:rPr>
                <w:rFonts w:ascii="Times New Roman" w:eastAsia="Times New Roman" w:hAnsi="Times New Roman"/>
                <w:color w:val="000000" w:themeColor="text1"/>
                <w:szCs w:val="20"/>
              </w:rPr>
            </w:pPr>
            <w:r w:rsidRPr="00B45F70">
              <w:rPr>
                <w:rFonts w:ascii="Times New Roman" w:eastAsia="Times New Roman" w:hAnsi="Times New Roman"/>
                <w:color w:val="000000" w:themeColor="text1"/>
                <w:szCs w:val="20"/>
              </w:rPr>
              <w:t>0.625</w:t>
            </w:r>
          </w:p>
        </w:tc>
        <w:tc>
          <w:tcPr>
            <w:tcW w:w="0" w:type="auto"/>
            <w:tcBorders>
              <w:top w:val="single" w:sz="8" w:space="0" w:color="auto"/>
              <w:left w:val="single" w:sz="4" w:space="0" w:color="auto"/>
              <w:bottom w:val="single" w:sz="4" w:space="0" w:color="auto"/>
              <w:right w:val="single" w:sz="4" w:space="0" w:color="auto"/>
            </w:tcBorders>
            <w:noWrap/>
            <w:vAlign w:val="bottom"/>
            <w:hideMark/>
          </w:tcPr>
          <w:p w14:paraId="005B4E3F" w14:textId="21DC294D" w:rsidR="009D537D" w:rsidRPr="00B45F70" w:rsidRDefault="009D537D" w:rsidP="009D537D">
            <w:pPr>
              <w:jc w:val="center"/>
              <w:rPr>
                <w:rFonts w:ascii="Times New Roman" w:eastAsia="Times New Roman" w:hAnsi="Times New Roman"/>
                <w:color w:val="000000" w:themeColor="text1"/>
                <w:szCs w:val="20"/>
              </w:rPr>
            </w:pPr>
            <w:r w:rsidRPr="00B45F70">
              <w:rPr>
                <w:rFonts w:ascii="Times New Roman" w:eastAsia="Times New Roman" w:hAnsi="Times New Roman"/>
                <w:color w:val="000000" w:themeColor="text1"/>
                <w:szCs w:val="20"/>
              </w:rPr>
              <w:t>-76.80</w:t>
            </w:r>
          </w:p>
        </w:tc>
        <w:tc>
          <w:tcPr>
            <w:tcW w:w="0" w:type="auto"/>
            <w:tcBorders>
              <w:top w:val="single" w:sz="8" w:space="0" w:color="auto"/>
              <w:left w:val="single" w:sz="4" w:space="0" w:color="auto"/>
              <w:bottom w:val="single" w:sz="4" w:space="0" w:color="auto"/>
              <w:right w:val="single" w:sz="4" w:space="0" w:color="auto"/>
            </w:tcBorders>
            <w:noWrap/>
            <w:vAlign w:val="bottom"/>
            <w:hideMark/>
          </w:tcPr>
          <w:p w14:paraId="49D581DB" w14:textId="77777777" w:rsidR="009D537D" w:rsidRPr="00B45F70" w:rsidRDefault="009D537D" w:rsidP="009D537D">
            <w:pPr>
              <w:jc w:val="center"/>
              <w:rPr>
                <w:rFonts w:ascii="Times New Roman" w:eastAsia="Times New Roman" w:hAnsi="Times New Roman"/>
                <w:color w:val="000000" w:themeColor="text1"/>
                <w:szCs w:val="20"/>
              </w:rPr>
            </w:pPr>
            <w:r w:rsidRPr="00B45F70">
              <w:rPr>
                <w:rFonts w:ascii="Times New Roman" w:eastAsia="Times New Roman" w:hAnsi="Times New Roman"/>
                <w:color w:val="000000" w:themeColor="text1"/>
                <w:szCs w:val="20"/>
              </w:rPr>
              <w:t>10.74</w:t>
            </w:r>
          </w:p>
        </w:tc>
        <w:tc>
          <w:tcPr>
            <w:tcW w:w="0" w:type="auto"/>
            <w:tcBorders>
              <w:top w:val="single" w:sz="8" w:space="0" w:color="auto"/>
              <w:left w:val="single" w:sz="4" w:space="0" w:color="auto"/>
              <w:bottom w:val="single" w:sz="4" w:space="0" w:color="auto"/>
              <w:right w:val="single" w:sz="4" w:space="0" w:color="auto"/>
            </w:tcBorders>
            <w:noWrap/>
            <w:vAlign w:val="bottom"/>
            <w:hideMark/>
          </w:tcPr>
          <w:p w14:paraId="1EE38687" w14:textId="77777777" w:rsidR="009D537D" w:rsidRPr="00B45F70" w:rsidRDefault="009D537D" w:rsidP="009D537D">
            <w:pPr>
              <w:jc w:val="center"/>
              <w:rPr>
                <w:rFonts w:ascii="Times New Roman" w:eastAsia="Times New Roman" w:hAnsi="Times New Roman"/>
                <w:color w:val="000000" w:themeColor="text1"/>
                <w:szCs w:val="20"/>
              </w:rPr>
            </w:pPr>
            <w:r w:rsidRPr="00B45F70">
              <w:rPr>
                <w:rFonts w:ascii="Times New Roman" w:eastAsia="Times New Roman" w:hAnsi="Times New Roman"/>
                <w:color w:val="000000" w:themeColor="text1"/>
                <w:szCs w:val="20"/>
              </w:rPr>
              <w:t>479</w:t>
            </w:r>
          </w:p>
        </w:tc>
        <w:tc>
          <w:tcPr>
            <w:tcW w:w="0" w:type="auto"/>
            <w:tcBorders>
              <w:top w:val="single" w:sz="8" w:space="0" w:color="auto"/>
              <w:left w:val="single" w:sz="4" w:space="0" w:color="auto"/>
              <w:bottom w:val="single" w:sz="4" w:space="0" w:color="auto"/>
              <w:right w:val="single" w:sz="4" w:space="0" w:color="auto"/>
            </w:tcBorders>
            <w:shd w:val="clear" w:color="000000" w:fill="FFFFFF"/>
            <w:noWrap/>
            <w:vAlign w:val="bottom"/>
            <w:hideMark/>
          </w:tcPr>
          <w:p w14:paraId="19ACB459" w14:textId="77777777" w:rsidR="009D537D" w:rsidRPr="00B45F70" w:rsidRDefault="009D537D" w:rsidP="009D537D">
            <w:pPr>
              <w:jc w:val="center"/>
              <w:rPr>
                <w:rFonts w:ascii="Times New Roman" w:eastAsia="Times New Roman" w:hAnsi="Times New Roman"/>
                <w:color w:val="000000" w:themeColor="text1"/>
                <w:szCs w:val="20"/>
              </w:rPr>
            </w:pPr>
            <w:r w:rsidRPr="00B45F70">
              <w:rPr>
                <w:rFonts w:ascii="Times New Roman" w:eastAsia="Times New Roman" w:hAnsi="Times New Roman"/>
                <w:color w:val="000000" w:themeColor="text1"/>
                <w:szCs w:val="20"/>
              </w:rPr>
              <w:t>60</w:t>
            </w:r>
          </w:p>
        </w:tc>
        <w:tc>
          <w:tcPr>
            <w:tcW w:w="0" w:type="auto"/>
            <w:tcBorders>
              <w:top w:val="single" w:sz="8" w:space="0" w:color="auto"/>
              <w:left w:val="single" w:sz="4" w:space="0" w:color="auto"/>
              <w:bottom w:val="single" w:sz="4" w:space="0" w:color="auto"/>
              <w:right w:val="single" w:sz="8" w:space="0" w:color="auto"/>
            </w:tcBorders>
            <w:noWrap/>
            <w:vAlign w:val="bottom"/>
            <w:hideMark/>
          </w:tcPr>
          <w:p w14:paraId="118F82DE" w14:textId="77777777" w:rsidR="009D537D" w:rsidRPr="00B45F70" w:rsidRDefault="009D537D" w:rsidP="009D537D">
            <w:pPr>
              <w:jc w:val="center"/>
              <w:rPr>
                <w:rFonts w:ascii="Times New Roman" w:eastAsia="Times New Roman" w:hAnsi="Times New Roman"/>
                <w:color w:val="000000" w:themeColor="text1"/>
                <w:szCs w:val="20"/>
              </w:rPr>
            </w:pPr>
            <w:r w:rsidRPr="00B45F70">
              <w:rPr>
                <w:rFonts w:ascii="Times New Roman" w:eastAsia="Times New Roman" w:hAnsi="Times New Roman"/>
                <w:color w:val="000000" w:themeColor="text1"/>
                <w:szCs w:val="20"/>
              </w:rPr>
              <w:t>1024</w:t>
            </w:r>
          </w:p>
        </w:tc>
      </w:tr>
      <w:tr w:rsidR="001A0E9E" w:rsidRPr="00B45F70" w14:paraId="7C93BD3A" w14:textId="77777777" w:rsidTr="000F71F7">
        <w:trPr>
          <w:trHeight w:val="315"/>
          <w:jc w:val="center"/>
        </w:trPr>
        <w:tc>
          <w:tcPr>
            <w:tcW w:w="0" w:type="auto"/>
            <w:tcBorders>
              <w:top w:val="single" w:sz="4" w:space="0" w:color="auto"/>
              <w:left w:val="single" w:sz="8" w:space="0" w:color="auto"/>
              <w:bottom w:val="single" w:sz="8" w:space="0" w:color="auto"/>
              <w:right w:val="single" w:sz="4" w:space="0" w:color="auto"/>
            </w:tcBorders>
            <w:shd w:val="clear" w:color="000000" w:fill="FFFFFF"/>
            <w:noWrap/>
            <w:vAlign w:val="bottom"/>
            <w:hideMark/>
          </w:tcPr>
          <w:p w14:paraId="073ED2AE" w14:textId="77777777" w:rsidR="009D537D" w:rsidRPr="00B45F70" w:rsidRDefault="009D537D" w:rsidP="009D537D">
            <w:pPr>
              <w:jc w:val="center"/>
              <w:rPr>
                <w:rFonts w:ascii="Times New Roman" w:eastAsia="Times New Roman" w:hAnsi="Times New Roman"/>
                <w:color w:val="000000" w:themeColor="text1"/>
                <w:szCs w:val="20"/>
              </w:rPr>
            </w:pPr>
            <w:r w:rsidRPr="00B45F70">
              <w:rPr>
                <w:rFonts w:ascii="Times New Roman" w:eastAsia="Times New Roman" w:hAnsi="Times New Roman"/>
                <w:color w:val="000000" w:themeColor="text1"/>
                <w:szCs w:val="20"/>
              </w:rPr>
              <w:t>0.0180</w:t>
            </w:r>
          </w:p>
        </w:tc>
        <w:tc>
          <w:tcPr>
            <w:tcW w:w="0" w:type="auto"/>
            <w:tcBorders>
              <w:top w:val="single" w:sz="4" w:space="0" w:color="auto"/>
              <w:left w:val="single" w:sz="4" w:space="0" w:color="auto"/>
              <w:bottom w:val="single" w:sz="8" w:space="0" w:color="auto"/>
              <w:right w:val="single" w:sz="4" w:space="0" w:color="auto"/>
            </w:tcBorders>
            <w:shd w:val="clear" w:color="000000" w:fill="FFFFFF"/>
            <w:noWrap/>
            <w:vAlign w:val="bottom"/>
            <w:hideMark/>
          </w:tcPr>
          <w:p w14:paraId="102521A0" w14:textId="77777777" w:rsidR="009D537D" w:rsidRPr="00B45F70" w:rsidRDefault="009D537D" w:rsidP="009D537D">
            <w:pPr>
              <w:jc w:val="center"/>
              <w:rPr>
                <w:rFonts w:ascii="Times New Roman" w:eastAsia="Times New Roman" w:hAnsi="Times New Roman"/>
                <w:color w:val="000000" w:themeColor="text1"/>
                <w:szCs w:val="20"/>
              </w:rPr>
            </w:pPr>
            <w:r w:rsidRPr="00B45F70">
              <w:rPr>
                <w:rFonts w:ascii="Times New Roman" w:eastAsia="Times New Roman" w:hAnsi="Times New Roman"/>
                <w:color w:val="000000" w:themeColor="text1"/>
                <w:szCs w:val="20"/>
              </w:rPr>
              <w:t>620</w:t>
            </w:r>
          </w:p>
        </w:tc>
        <w:tc>
          <w:tcPr>
            <w:tcW w:w="0" w:type="auto"/>
            <w:tcBorders>
              <w:top w:val="single" w:sz="4" w:space="0" w:color="auto"/>
              <w:left w:val="single" w:sz="4" w:space="0" w:color="auto"/>
              <w:bottom w:val="single" w:sz="8" w:space="0" w:color="auto"/>
              <w:right w:val="single" w:sz="4" w:space="0" w:color="auto"/>
            </w:tcBorders>
            <w:shd w:val="clear" w:color="000000" w:fill="FFFFFF"/>
            <w:noWrap/>
            <w:vAlign w:val="bottom"/>
            <w:hideMark/>
          </w:tcPr>
          <w:p w14:paraId="7B87A461" w14:textId="77777777" w:rsidR="009D537D" w:rsidRPr="00B45F70" w:rsidRDefault="009D537D" w:rsidP="009D537D">
            <w:pPr>
              <w:jc w:val="center"/>
              <w:rPr>
                <w:rFonts w:ascii="Times New Roman" w:eastAsia="Times New Roman" w:hAnsi="Times New Roman"/>
                <w:color w:val="000000" w:themeColor="text1"/>
                <w:szCs w:val="20"/>
              </w:rPr>
            </w:pPr>
            <w:r w:rsidRPr="00B45F70">
              <w:rPr>
                <w:rFonts w:ascii="Times New Roman" w:eastAsia="Times New Roman" w:hAnsi="Times New Roman"/>
                <w:color w:val="000000" w:themeColor="text1"/>
                <w:szCs w:val="20"/>
              </w:rPr>
              <w:t>0.62</w:t>
            </w:r>
          </w:p>
        </w:tc>
        <w:tc>
          <w:tcPr>
            <w:tcW w:w="0" w:type="auto"/>
            <w:tcBorders>
              <w:top w:val="single" w:sz="4" w:space="0" w:color="auto"/>
              <w:left w:val="single" w:sz="4" w:space="0" w:color="auto"/>
              <w:bottom w:val="single" w:sz="8" w:space="0" w:color="auto"/>
              <w:right w:val="single" w:sz="4" w:space="0" w:color="auto"/>
            </w:tcBorders>
            <w:shd w:val="clear" w:color="000000" w:fill="FFFFFF"/>
            <w:noWrap/>
            <w:vAlign w:val="bottom"/>
            <w:hideMark/>
          </w:tcPr>
          <w:p w14:paraId="1DBA125B" w14:textId="77777777" w:rsidR="009D537D" w:rsidRPr="00B45F70" w:rsidRDefault="009D537D" w:rsidP="009D537D">
            <w:pPr>
              <w:jc w:val="center"/>
              <w:rPr>
                <w:rFonts w:ascii="Times New Roman" w:eastAsia="Times New Roman" w:hAnsi="Times New Roman"/>
                <w:color w:val="000000" w:themeColor="text1"/>
                <w:szCs w:val="20"/>
              </w:rPr>
            </w:pPr>
            <w:r w:rsidRPr="00B45F70">
              <w:rPr>
                <w:rFonts w:ascii="Times New Roman" w:eastAsia="Times New Roman" w:hAnsi="Times New Roman"/>
                <w:color w:val="000000" w:themeColor="text1"/>
                <w:szCs w:val="20"/>
              </w:rPr>
              <w:t>68.76</w:t>
            </w:r>
          </w:p>
        </w:tc>
        <w:tc>
          <w:tcPr>
            <w:tcW w:w="0" w:type="auto"/>
            <w:tcBorders>
              <w:top w:val="single" w:sz="4" w:space="0" w:color="auto"/>
              <w:left w:val="single" w:sz="4" w:space="0" w:color="auto"/>
              <w:bottom w:val="single" w:sz="8" w:space="0" w:color="auto"/>
              <w:right w:val="single" w:sz="4" w:space="0" w:color="auto"/>
            </w:tcBorders>
            <w:shd w:val="clear" w:color="000000" w:fill="FFFFFF"/>
            <w:noWrap/>
            <w:vAlign w:val="bottom"/>
            <w:hideMark/>
          </w:tcPr>
          <w:p w14:paraId="065EDCF1" w14:textId="77777777" w:rsidR="009D537D" w:rsidRPr="00B45F70" w:rsidRDefault="009D537D" w:rsidP="009D537D">
            <w:pPr>
              <w:jc w:val="center"/>
              <w:rPr>
                <w:rFonts w:ascii="Times New Roman" w:eastAsia="Times New Roman" w:hAnsi="Times New Roman"/>
                <w:color w:val="000000" w:themeColor="text1"/>
                <w:szCs w:val="20"/>
              </w:rPr>
            </w:pPr>
            <w:r w:rsidRPr="00B45F70">
              <w:rPr>
                <w:rFonts w:ascii="Times New Roman" w:eastAsia="Times New Roman" w:hAnsi="Times New Roman"/>
                <w:color w:val="000000" w:themeColor="text1"/>
                <w:szCs w:val="20"/>
              </w:rPr>
              <w:t>190</w:t>
            </w:r>
          </w:p>
        </w:tc>
        <w:tc>
          <w:tcPr>
            <w:tcW w:w="0" w:type="auto"/>
            <w:tcBorders>
              <w:top w:val="single" w:sz="4" w:space="0" w:color="auto"/>
              <w:left w:val="single" w:sz="4" w:space="0" w:color="auto"/>
              <w:bottom w:val="single" w:sz="8" w:space="0" w:color="auto"/>
              <w:right w:val="single" w:sz="4" w:space="0" w:color="auto"/>
            </w:tcBorders>
            <w:shd w:val="clear" w:color="000000" w:fill="FFFFFF"/>
            <w:noWrap/>
            <w:vAlign w:val="bottom"/>
            <w:hideMark/>
          </w:tcPr>
          <w:p w14:paraId="004EBFA7" w14:textId="77777777" w:rsidR="009D537D" w:rsidRPr="00B45F70" w:rsidRDefault="009D537D" w:rsidP="009D537D">
            <w:pPr>
              <w:jc w:val="center"/>
              <w:rPr>
                <w:rFonts w:ascii="Times New Roman" w:eastAsia="Times New Roman" w:hAnsi="Times New Roman"/>
                <w:color w:val="000000" w:themeColor="text1"/>
                <w:szCs w:val="20"/>
              </w:rPr>
            </w:pPr>
            <w:r w:rsidRPr="00B45F70">
              <w:rPr>
                <w:rFonts w:ascii="Times New Roman" w:eastAsia="Times New Roman" w:hAnsi="Times New Roman"/>
                <w:color w:val="000000" w:themeColor="text1"/>
                <w:szCs w:val="20"/>
              </w:rPr>
              <w:t>70</w:t>
            </w:r>
          </w:p>
        </w:tc>
        <w:tc>
          <w:tcPr>
            <w:tcW w:w="0" w:type="auto"/>
            <w:tcBorders>
              <w:top w:val="single" w:sz="4" w:space="0" w:color="auto"/>
              <w:left w:val="single" w:sz="4" w:space="0" w:color="auto"/>
              <w:bottom w:val="single" w:sz="8" w:space="0" w:color="auto"/>
              <w:right w:val="single" w:sz="4" w:space="0" w:color="auto"/>
            </w:tcBorders>
            <w:shd w:val="clear" w:color="000000" w:fill="FFFFFF"/>
            <w:noWrap/>
            <w:vAlign w:val="bottom"/>
            <w:hideMark/>
          </w:tcPr>
          <w:p w14:paraId="681B22B0" w14:textId="77777777" w:rsidR="009D537D" w:rsidRPr="00B45F70" w:rsidRDefault="009D537D" w:rsidP="009D537D">
            <w:pPr>
              <w:jc w:val="center"/>
              <w:rPr>
                <w:rFonts w:ascii="Times New Roman" w:eastAsia="Times New Roman" w:hAnsi="Times New Roman"/>
                <w:color w:val="000000" w:themeColor="text1"/>
                <w:szCs w:val="20"/>
              </w:rPr>
            </w:pPr>
            <w:r w:rsidRPr="00B45F70">
              <w:rPr>
                <w:rFonts w:ascii="Times New Roman" w:eastAsia="Times New Roman" w:hAnsi="Times New Roman"/>
                <w:color w:val="000000" w:themeColor="text1"/>
                <w:szCs w:val="20"/>
              </w:rPr>
              <w:t>0.625</w:t>
            </w:r>
          </w:p>
        </w:tc>
        <w:tc>
          <w:tcPr>
            <w:tcW w:w="0" w:type="auto"/>
            <w:tcBorders>
              <w:top w:val="single" w:sz="4" w:space="0" w:color="auto"/>
              <w:left w:val="single" w:sz="4" w:space="0" w:color="auto"/>
              <w:bottom w:val="single" w:sz="8" w:space="0" w:color="auto"/>
              <w:right w:val="single" w:sz="4" w:space="0" w:color="auto"/>
            </w:tcBorders>
            <w:shd w:val="clear" w:color="000000" w:fill="FFFFFF"/>
            <w:noWrap/>
            <w:vAlign w:val="bottom"/>
            <w:hideMark/>
          </w:tcPr>
          <w:p w14:paraId="740E9C8B" w14:textId="77777777" w:rsidR="009D537D" w:rsidRPr="00B45F70" w:rsidRDefault="009D537D" w:rsidP="009D537D">
            <w:pPr>
              <w:jc w:val="center"/>
              <w:rPr>
                <w:rFonts w:ascii="Times New Roman" w:eastAsia="Times New Roman" w:hAnsi="Times New Roman"/>
                <w:color w:val="000000" w:themeColor="text1"/>
                <w:szCs w:val="20"/>
              </w:rPr>
            </w:pPr>
            <w:r w:rsidRPr="00B45F70">
              <w:rPr>
                <w:rFonts w:ascii="Times New Roman" w:eastAsia="Times New Roman" w:hAnsi="Times New Roman"/>
                <w:color w:val="000000" w:themeColor="text1"/>
                <w:szCs w:val="20"/>
              </w:rPr>
              <w:t>-76.85</w:t>
            </w:r>
          </w:p>
        </w:tc>
        <w:tc>
          <w:tcPr>
            <w:tcW w:w="0" w:type="auto"/>
            <w:tcBorders>
              <w:top w:val="single" w:sz="4" w:space="0" w:color="auto"/>
              <w:left w:val="single" w:sz="4" w:space="0" w:color="auto"/>
              <w:bottom w:val="single" w:sz="8" w:space="0" w:color="auto"/>
              <w:right w:val="single" w:sz="4" w:space="0" w:color="auto"/>
            </w:tcBorders>
            <w:shd w:val="clear" w:color="000000" w:fill="FFFFFF"/>
            <w:noWrap/>
            <w:vAlign w:val="bottom"/>
            <w:hideMark/>
          </w:tcPr>
          <w:p w14:paraId="6F986A38" w14:textId="77777777" w:rsidR="009D537D" w:rsidRPr="00B45F70" w:rsidRDefault="009D537D" w:rsidP="009D537D">
            <w:pPr>
              <w:jc w:val="center"/>
              <w:rPr>
                <w:rFonts w:ascii="Times New Roman" w:eastAsia="Times New Roman" w:hAnsi="Times New Roman"/>
                <w:color w:val="000000" w:themeColor="text1"/>
                <w:szCs w:val="20"/>
              </w:rPr>
            </w:pPr>
            <w:r w:rsidRPr="00B45F70">
              <w:rPr>
                <w:rFonts w:ascii="Times New Roman" w:eastAsia="Times New Roman" w:hAnsi="Times New Roman"/>
                <w:color w:val="000000" w:themeColor="text1"/>
                <w:szCs w:val="20"/>
              </w:rPr>
              <w:t>10.74</w:t>
            </w:r>
          </w:p>
        </w:tc>
        <w:tc>
          <w:tcPr>
            <w:tcW w:w="0" w:type="auto"/>
            <w:tcBorders>
              <w:top w:val="single" w:sz="4" w:space="0" w:color="auto"/>
              <w:left w:val="single" w:sz="4" w:space="0" w:color="auto"/>
              <w:bottom w:val="single" w:sz="8" w:space="0" w:color="auto"/>
              <w:right w:val="single" w:sz="4" w:space="0" w:color="auto"/>
            </w:tcBorders>
            <w:shd w:val="clear" w:color="000000" w:fill="FFFFFF"/>
            <w:noWrap/>
            <w:vAlign w:val="bottom"/>
            <w:hideMark/>
          </w:tcPr>
          <w:p w14:paraId="452FCB92" w14:textId="77777777" w:rsidR="009D537D" w:rsidRPr="00B45F70" w:rsidRDefault="009D537D" w:rsidP="009D537D">
            <w:pPr>
              <w:jc w:val="center"/>
              <w:rPr>
                <w:rFonts w:ascii="Times New Roman" w:eastAsia="Times New Roman" w:hAnsi="Times New Roman"/>
                <w:color w:val="000000" w:themeColor="text1"/>
                <w:szCs w:val="20"/>
              </w:rPr>
            </w:pPr>
            <w:r w:rsidRPr="00B45F70">
              <w:rPr>
                <w:rFonts w:ascii="Times New Roman" w:eastAsia="Times New Roman" w:hAnsi="Times New Roman"/>
                <w:color w:val="000000" w:themeColor="text1"/>
                <w:szCs w:val="20"/>
              </w:rPr>
              <w:t>341</w:t>
            </w:r>
          </w:p>
        </w:tc>
        <w:tc>
          <w:tcPr>
            <w:tcW w:w="0" w:type="auto"/>
            <w:tcBorders>
              <w:top w:val="single" w:sz="4" w:space="0" w:color="auto"/>
              <w:left w:val="single" w:sz="4" w:space="0" w:color="auto"/>
              <w:bottom w:val="single" w:sz="8" w:space="0" w:color="auto"/>
              <w:right w:val="single" w:sz="4" w:space="0" w:color="auto"/>
            </w:tcBorders>
            <w:shd w:val="clear" w:color="000000" w:fill="FFFFFF"/>
            <w:noWrap/>
            <w:vAlign w:val="bottom"/>
            <w:hideMark/>
          </w:tcPr>
          <w:p w14:paraId="55A1892A" w14:textId="77777777" w:rsidR="009D537D" w:rsidRPr="00B45F70" w:rsidRDefault="009D537D" w:rsidP="009D537D">
            <w:pPr>
              <w:jc w:val="center"/>
              <w:rPr>
                <w:rFonts w:ascii="Times New Roman" w:eastAsia="Times New Roman" w:hAnsi="Times New Roman"/>
                <w:color w:val="000000" w:themeColor="text1"/>
                <w:szCs w:val="20"/>
              </w:rPr>
            </w:pPr>
            <w:r w:rsidRPr="00B45F70">
              <w:rPr>
                <w:rFonts w:ascii="Times New Roman" w:eastAsia="Times New Roman" w:hAnsi="Times New Roman"/>
                <w:color w:val="000000" w:themeColor="text1"/>
                <w:szCs w:val="20"/>
              </w:rPr>
              <w:t>60</w:t>
            </w:r>
          </w:p>
        </w:tc>
        <w:tc>
          <w:tcPr>
            <w:tcW w:w="0" w:type="auto"/>
            <w:tcBorders>
              <w:top w:val="single" w:sz="4" w:space="0" w:color="auto"/>
              <w:left w:val="single" w:sz="4" w:space="0" w:color="auto"/>
              <w:bottom w:val="single" w:sz="8" w:space="0" w:color="auto"/>
              <w:right w:val="single" w:sz="8" w:space="0" w:color="auto"/>
            </w:tcBorders>
            <w:noWrap/>
            <w:vAlign w:val="bottom"/>
            <w:hideMark/>
          </w:tcPr>
          <w:p w14:paraId="3117E407" w14:textId="77777777" w:rsidR="009D537D" w:rsidRPr="00B45F70" w:rsidRDefault="009D537D" w:rsidP="009D537D">
            <w:pPr>
              <w:jc w:val="center"/>
              <w:rPr>
                <w:rFonts w:ascii="Times New Roman" w:eastAsia="Times New Roman" w:hAnsi="Times New Roman"/>
                <w:color w:val="000000" w:themeColor="text1"/>
                <w:szCs w:val="20"/>
              </w:rPr>
            </w:pPr>
            <w:r w:rsidRPr="00B45F70">
              <w:rPr>
                <w:rFonts w:ascii="Times New Roman" w:eastAsia="Times New Roman" w:hAnsi="Times New Roman"/>
                <w:color w:val="000000" w:themeColor="text1"/>
                <w:szCs w:val="20"/>
              </w:rPr>
              <w:t>1024</w:t>
            </w:r>
          </w:p>
        </w:tc>
      </w:tr>
      <w:tr w:rsidR="000E1563" w:rsidRPr="00B45F70" w14:paraId="133B23F7" w14:textId="77777777" w:rsidTr="000F71F7">
        <w:trPr>
          <w:trHeight w:val="300"/>
          <w:jc w:val="center"/>
        </w:trPr>
        <w:tc>
          <w:tcPr>
            <w:tcW w:w="0" w:type="auto"/>
            <w:tcBorders>
              <w:top w:val="single" w:sz="8" w:space="0" w:color="auto"/>
              <w:left w:val="single" w:sz="8" w:space="0" w:color="auto"/>
              <w:bottom w:val="single" w:sz="4" w:space="0" w:color="auto"/>
              <w:right w:val="single" w:sz="4" w:space="0" w:color="auto"/>
            </w:tcBorders>
            <w:noWrap/>
            <w:vAlign w:val="bottom"/>
            <w:hideMark/>
          </w:tcPr>
          <w:p w14:paraId="4ACF4E5C" w14:textId="77777777" w:rsidR="009D537D" w:rsidRPr="00B45F70" w:rsidRDefault="009D537D" w:rsidP="009D537D">
            <w:pPr>
              <w:jc w:val="center"/>
              <w:rPr>
                <w:rFonts w:ascii="Times New Roman" w:eastAsia="Times New Roman" w:hAnsi="Times New Roman"/>
                <w:color w:val="000000" w:themeColor="text1"/>
                <w:szCs w:val="20"/>
              </w:rPr>
            </w:pPr>
            <w:r w:rsidRPr="00B45F70">
              <w:rPr>
                <w:rFonts w:ascii="Times New Roman" w:eastAsia="Times New Roman" w:hAnsi="Times New Roman"/>
                <w:color w:val="000000" w:themeColor="text1"/>
                <w:szCs w:val="20"/>
              </w:rPr>
              <w:t>0.0101</w:t>
            </w:r>
          </w:p>
        </w:tc>
        <w:tc>
          <w:tcPr>
            <w:tcW w:w="0" w:type="auto"/>
            <w:tcBorders>
              <w:top w:val="single" w:sz="8" w:space="0" w:color="auto"/>
              <w:left w:val="single" w:sz="4" w:space="0" w:color="auto"/>
              <w:bottom w:val="single" w:sz="4" w:space="0" w:color="auto"/>
              <w:right w:val="single" w:sz="4" w:space="0" w:color="auto"/>
            </w:tcBorders>
            <w:noWrap/>
            <w:vAlign w:val="bottom"/>
            <w:hideMark/>
          </w:tcPr>
          <w:p w14:paraId="0DFDF5AB" w14:textId="77777777" w:rsidR="009D537D" w:rsidRPr="00B45F70" w:rsidRDefault="009D537D" w:rsidP="009D537D">
            <w:pPr>
              <w:jc w:val="center"/>
              <w:rPr>
                <w:rFonts w:ascii="Times New Roman" w:eastAsia="Times New Roman" w:hAnsi="Times New Roman"/>
                <w:color w:val="000000" w:themeColor="text1"/>
                <w:szCs w:val="20"/>
              </w:rPr>
            </w:pPr>
            <w:r w:rsidRPr="00B45F70">
              <w:rPr>
                <w:rFonts w:ascii="Times New Roman" w:eastAsia="Times New Roman" w:hAnsi="Times New Roman"/>
                <w:color w:val="000000" w:themeColor="text1"/>
                <w:szCs w:val="20"/>
              </w:rPr>
              <w:t>400</w:t>
            </w:r>
          </w:p>
        </w:tc>
        <w:tc>
          <w:tcPr>
            <w:tcW w:w="0" w:type="auto"/>
            <w:tcBorders>
              <w:top w:val="single" w:sz="8" w:space="0" w:color="auto"/>
              <w:left w:val="single" w:sz="4" w:space="0" w:color="auto"/>
              <w:bottom w:val="single" w:sz="4" w:space="0" w:color="auto"/>
              <w:right w:val="single" w:sz="4" w:space="0" w:color="auto"/>
            </w:tcBorders>
            <w:noWrap/>
            <w:vAlign w:val="bottom"/>
            <w:hideMark/>
          </w:tcPr>
          <w:p w14:paraId="62C65738" w14:textId="77777777" w:rsidR="009D537D" w:rsidRPr="00B45F70" w:rsidRDefault="009D537D" w:rsidP="009D537D">
            <w:pPr>
              <w:jc w:val="center"/>
              <w:rPr>
                <w:rFonts w:ascii="Times New Roman" w:eastAsia="Times New Roman" w:hAnsi="Times New Roman"/>
                <w:color w:val="000000" w:themeColor="text1"/>
                <w:szCs w:val="20"/>
              </w:rPr>
            </w:pPr>
            <w:r w:rsidRPr="00B45F70">
              <w:rPr>
                <w:rFonts w:ascii="Times New Roman" w:eastAsia="Times New Roman" w:hAnsi="Times New Roman"/>
                <w:color w:val="000000" w:themeColor="text1"/>
                <w:szCs w:val="20"/>
              </w:rPr>
              <w:t>0.4</w:t>
            </w:r>
          </w:p>
        </w:tc>
        <w:tc>
          <w:tcPr>
            <w:tcW w:w="0" w:type="auto"/>
            <w:tcBorders>
              <w:top w:val="single" w:sz="8" w:space="0" w:color="auto"/>
              <w:left w:val="single" w:sz="4" w:space="0" w:color="auto"/>
              <w:bottom w:val="single" w:sz="4" w:space="0" w:color="auto"/>
              <w:right w:val="single" w:sz="4" w:space="0" w:color="auto"/>
            </w:tcBorders>
            <w:noWrap/>
            <w:vAlign w:val="bottom"/>
            <w:hideMark/>
          </w:tcPr>
          <w:p w14:paraId="6E0CDEBA" w14:textId="77777777" w:rsidR="009D537D" w:rsidRPr="00B45F70" w:rsidRDefault="009D537D" w:rsidP="009D537D">
            <w:pPr>
              <w:jc w:val="center"/>
              <w:rPr>
                <w:rFonts w:ascii="Times New Roman" w:eastAsia="Times New Roman" w:hAnsi="Times New Roman"/>
                <w:color w:val="000000" w:themeColor="text1"/>
                <w:szCs w:val="20"/>
              </w:rPr>
            </w:pPr>
            <w:r w:rsidRPr="00B45F70">
              <w:rPr>
                <w:rFonts w:ascii="Times New Roman" w:eastAsia="Times New Roman" w:hAnsi="Times New Roman"/>
                <w:color w:val="000000" w:themeColor="text1"/>
                <w:szCs w:val="20"/>
              </w:rPr>
              <w:t>79.2</w:t>
            </w:r>
          </w:p>
        </w:tc>
        <w:tc>
          <w:tcPr>
            <w:tcW w:w="0" w:type="auto"/>
            <w:tcBorders>
              <w:top w:val="single" w:sz="8" w:space="0" w:color="auto"/>
              <w:left w:val="single" w:sz="4" w:space="0" w:color="auto"/>
              <w:bottom w:val="single" w:sz="4" w:space="0" w:color="auto"/>
              <w:right w:val="single" w:sz="4" w:space="0" w:color="auto"/>
            </w:tcBorders>
            <w:noWrap/>
            <w:vAlign w:val="bottom"/>
            <w:hideMark/>
          </w:tcPr>
          <w:p w14:paraId="7EC9682C" w14:textId="77777777" w:rsidR="009D537D" w:rsidRPr="00B45F70" w:rsidRDefault="009D537D" w:rsidP="009D537D">
            <w:pPr>
              <w:jc w:val="center"/>
              <w:rPr>
                <w:rFonts w:ascii="Times New Roman" w:eastAsia="Times New Roman" w:hAnsi="Times New Roman"/>
                <w:color w:val="000000" w:themeColor="text1"/>
                <w:szCs w:val="20"/>
              </w:rPr>
            </w:pPr>
            <w:r w:rsidRPr="00B45F70">
              <w:rPr>
                <w:rFonts w:ascii="Times New Roman" w:eastAsia="Times New Roman" w:hAnsi="Times New Roman"/>
                <w:color w:val="000000" w:themeColor="text1"/>
                <w:szCs w:val="20"/>
              </w:rPr>
              <w:t>220</w:t>
            </w:r>
          </w:p>
        </w:tc>
        <w:tc>
          <w:tcPr>
            <w:tcW w:w="0" w:type="auto"/>
            <w:tcBorders>
              <w:top w:val="single" w:sz="8" w:space="0" w:color="auto"/>
              <w:left w:val="single" w:sz="4" w:space="0" w:color="auto"/>
              <w:bottom w:val="single" w:sz="4" w:space="0" w:color="auto"/>
              <w:right w:val="single" w:sz="4" w:space="0" w:color="auto"/>
            </w:tcBorders>
            <w:noWrap/>
            <w:vAlign w:val="bottom"/>
            <w:hideMark/>
          </w:tcPr>
          <w:p w14:paraId="0FAE61B0" w14:textId="77777777" w:rsidR="009D537D" w:rsidRPr="00B45F70" w:rsidRDefault="009D537D" w:rsidP="009D537D">
            <w:pPr>
              <w:jc w:val="center"/>
              <w:rPr>
                <w:rFonts w:ascii="Times New Roman" w:eastAsia="Times New Roman" w:hAnsi="Times New Roman"/>
                <w:color w:val="000000" w:themeColor="text1"/>
                <w:szCs w:val="20"/>
              </w:rPr>
            </w:pPr>
            <w:r w:rsidRPr="00B45F70">
              <w:rPr>
                <w:rFonts w:ascii="Times New Roman" w:eastAsia="Times New Roman" w:hAnsi="Times New Roman"/>
                <w:color w:val="000000" w:themeColor="text1"/>
                <w:szCs w:val="20"/>
              </w:rPr>
              <w:t>80</w:t>
            </w:r>
          </w:p>
        </w:tc>
        <w:tc>
          <w:tcPr>
            <w:tcW w:w="0" w:type="auto"/>
            <w:tcBorders>
              <w:top w:val="single" w:sz="8" w:space="0" w:color="auto"/>
              <w:left w:val="single" w:sz="4" w:space="0" w:color="auto"/>
              <w:bottom w:val="single" w:sz="4" w:space="0" w:color="auto"/>
              <w:right w:val="single" w:sz="4" w:space="0" w:color="auto"/>
            </w:tcBorders>
            <w:noWrap/>
            <w:vAlign w:val="bottom"/>
            <w:hideMark/>
          </w:tcPr>
          <w:p w14:paraId="2FE66099" w14:textId="77777777" w:rsidR="009D537D" w:rsidRPr="00B45F70" w:rsidRDefault="009D537D" w:rsidP="009D537D">
            <w:pPr>
              <w:jc w:val="center"/>
              <w:rPr>
                <w:rFonts w:ascii="Times New Roman" w:eastAsia="Times New Roman" w:hAnsi="Times New Roman"/>
                <w:color w:val="000000" w:themeColor="text1"/>
                <w:szCs w:val="20"/>
              </w:rPr>
            </w:pPr>
            <w:r w:rsidRPr="00B45F70">
              <w:rPr>
                <w:rFonts w:ascii="Times New Roman" w:eastAsia="Times New Roman" w:hAnsi="Times New Roman"/>
                <w:color w:val="000000" w:themeColor="text1"/>
                <w:szCs w:val="20"/>
              </w:rPr>
              <w:t>0.5</w:t>
            </w:r>
          </w:p>
        </w:tc>
        <w:tc>
          <w:tcPr>
            <w:tcW w:w="0" w:type="auto"/>
            <w:tcBorders>
              <w:top w:val="single" w:sz="8" w:space="0" w:color="auto"/>
              <w:left w:val="single" w:sz="4" w:space="0" w:color="auto"/>
              <w:bottom w:val="single" w:sz="4" w:space="0" w:color="auto"/>
              <w:right w:val="single" w:sz="4" w:space="0" w:color="auto"/>
            </w:tcBorders>
            <w:noWrap/>
            <w:vAlign w:val="bottom"/>
            <w:hideMark/>
          </w:tcPr>
          <w:p w14:paraId="3414A83F" w14:textId="16292693" w:rsidR="009D537D" w:rsidRPr="00B45F70" w:rsidRDefault="009D537D" w:rsidP="009D537D">
            <w:pPr>
              <w:jc w:val="center"/>
              <w:rPr>
                <w:rFonts w:ascii="Times New Roman" w:eastAsia="Times New Roman" w:hAnsi="Times New Roman"/>
                <w:color w:val="000000" w:themeColor="text1"/>
                <w:szCs w:val="20"/>
              </w:rPr>
            </w:pPr>
            <w:r w:rsidRPr="00B45F70">
              <w:rPr>
                <w:rFonts w:ascii="Times New Roman" w:eastAsia="Times New Roman" w:hAnsi="Times New Roman"/>
                <w:color w:val="000000" w:themeColor="text1"/>
                <w:szCs w:val="20"/>
              </w:rPr>
              <w:t>-76.79</w:t>
            </w:r>
          </w:p>
        </w:tc>
        <w:tc>
          <w:tcPr>
            <w:tcW w:w="0" w:type="auto"/>
            <w:tcBorders>
              <w:top w:val="single" w:sz="8" w:space="0" w:color="auto"/>
              <w:left w:val="single" w:sz="4" w:space="0" w:color="auto"/>
              <w:bottom w:val="single" w:sz="4" w:space="0" w:color="auto"/>
              <w:right w:val="single" w:sz="4" w:space="0" w:color="auto"/>
            </w:tcBorders>
            <w:noWrap/>
            <w:vAlign w:val="bottom"/>
            <w:hideMark/>
          </w:tcPr>
          <w:p w14:paraId="17874A7D" w14:textId="77777777" w:rsidR="009D537D" w:rsidRPr="00B45F70" w:rsidRDefault="009D537D" w:rsidP="009D537D">
            <w:pPr>
              <w:jc w:val="center"/>
              <w:rPr>
                <w:rFonts w:ascii="Times New Roman" w:eastAsia="Times New Roman" w:hAnsi="Times New Roman"/>
                <w:color w:val="000000" w:themeColor="text1"/>
                <w:szCs w:val="20"/>
              </w:rPr>
            </w:pPr>
            <w:r w:rsidRPr="00B45F70">
              <w:rPr>
                <w:rFonts w:ascii="Times New Roman" w:eastAsia="Times New Roman" w:hAnsi="Times New Roman"/>
                <w:color w:val="000000" w:themeColor="text1"/>
                <w:szCs w:val="20"/>
              </w:rPr>
              <w:t>10.89</w:t>
            </w:r>
          </w:p>
        </w:tc>
        <w:tc>
          <w:tcPr>
            <w:tcW w:w="0" w:type="auto"/>
            <w:tcBorders>
              <w:top w:val="single" w:sz="8" w:space="0" w:color="auto"/>
              <w:left w:val="single" w:sz="4" w:space="0" w:color="auto"/>
              <w:bottom w:val="single" w:sz="4" w:space="0" w:color="auto"/>
              <w:right w:val="single" w:sz="4" w:space="0" w:color="auto"/>
            </w:tcBorders>
            <w:noWrap/>
            <w:vAlign w:val="bottom"/>
            <w:hideMark/>
          </w:tcPr>
          <w:p w14:paraId="3C414978" w14:textId="77777777" w:rsidR="009D537D" w:rsidRPr="00B45F70" w:rsidRDefault="009D537D" w:rsidP="009D537D">
            <w:pPr>
              <w:jc w:val="center"/>
              <w:rPr>
                <w:rFonts w:ascii="Times New Roman" w:eastAsia="Times New Roman" w:hAnsi="Times New Roman"/>
                <w:color w:val="000000" w:themeColor="text1"/>
                <w:szCs w:val="20"/>
              </w:rPr>
            </w:pPr>
            <w:r w:rsidRPr="00B45F70">
              <w:rPr>
                <w:rFonts w:ascii="Times New Roman" w:eastAsia="Times New Roman" w:hAnsi="Times New Roman"/>
                <w:color w:val="000000" w:themeColor="text1"/>
                <w:szCs w:val="20"/>
              </w:rPr>
              <w:t>521</w:t>
            </w:r>
          </w:p>
        </w:tc>
        <w:tc>
          <w:tcPr>
            <w:tcW w:w="0" w:type="auto"/>
            <w:tcBorders>
              <w:top w:val="single" w:sz="8" w:space="0" w:color="auto"/>
              <w:left w:val="single" w:sz="4" w:space="0" w:color="auto"/>
              <w:bottom w:val="single" w:sz="4" w:space="0" w:color="auto"/>
              <w:right w:val="single" w:sz="4" w:space="0" w:color="auto"/>
            </w:tcBorders>
            <w:shd w:val="clear" w:color="000000" w:fill="FFFFFF"/>
            <w:noWrap/>
            <w:vAlign w:val="bottom"/>
            <w:hideMark/>
          </w:tcPr>
          <w:p w14:paraId="2FAC52F1" w14:textId="77777777" w:rsidR="009D537D" w:rsidRPr="00B45F70" w:rsidRDefault="009D537D" w:rsidP="009D537D">
            <w:pPr>
              <w:jc w:val="center"/>
              <w:rPr>
                <w:rFonts w:ascii="Times New Roman" w:eastAsia="Times New Roman" w:hAnsi="Times New Roman"/>
                <w:color w:val="000000" w:themeColor="text1"/>
                <w:szCs w:val="20"/>
              </w:rPr>
            </w:pPr>
            <w:r w:rsidRPr="00B45F70">
              <w:rPr>
                <w:rFonts w:ascii="Times New Roman" w:eastAsia="Times New Roman" w:hAnsi="Times New Roman"/>
                <w:color w:val="000000" w:themeColor="text1"/>
                <w:szCs w:val="20"/>
              </w:rPr>
              <w:t>60</w:t>
            </w:r>
          </w:p>
        </w:tc>
        <w:tc>
          <w:tcPr>
            <w:tcW w:w="0" w:type="auto"/>
            <w:tcBorders>
              <w:top w:val="single" w:sz="8" w:space="0" w:color="auto"/>
              <w:left w:val="single" w:sz="4" w:space="0" w:color="auto"/>
              <w:bottom w:val="single" w:sz="4" w:space="0" w:color="auto"/>
              <w:right w:val="single" w:sz="8" w:space="0" w:color="auto"/>
            </w:tcBorders>
            <w:noWrap/>
            <w:vAlign w:val="bottom"/>
            <w:hideMark/>
          </w:tcPr>
          <w:p w14:paraId="00F6B2EF" w14:textId="77777777" w:rsidR="009D537D" w:rsidRPr="00B45F70" w:rsidRDefault="009D537D" w:rsidP="009D537D">
            <w:pPr>
              <w:jc w:val="center"/>
              <w:rPr>
                <w:rFonts w:ascii="Times New Roman" w:eastAsia="Times New Roman" w:hAnsi="Times New Roman"/>
                <w:color w:val="000000" w:themeColor="text1"/>
                <w:szCs w:val="20"/>
              </w:rPr>
            </w:pPr>
            <w:r w:rsidRPr="00B45F70">
              <w:rPr>
                <w:rFonts w:ascii="Times New Roman" w:eastAsia="Times New Roman" w:hAnsi="Times New Roman"/>
                <w:color w:val="000000" w:themeColor="text1"/>
                <w:szCs w:val="20"/>
              </w:rPr>
              <w:t>1024</w:t>
            </w:r>
          </w:p>
        </w:tc>
      </w:tr>
      <w:tr w:rsidR="001A0E9E" w:rsidRPr="00B45F70" w14:paraId="3ECF73FE" w14:textId="77777777" w:rsidTr="000F71F7">
        <w:trPr>
          <w:trHeight w:val="315"/>
          <w:jc w:val="center"/>
        </w:trPr>
        <w:tc>
          <w:tcPr>
            <w:tcW w:w="0" w:type="auto"/>
            <w:tcBorders>
              <w:top w:val="single" w:sz="4" w:space="0" w:color="auto"/>
              <w:left w:val="single" w:sz="8" w:space="0" w:color="auto"/>
              <w:bottom w:val="single" w:sz="8" w:space="0" w:color="auto"/>
              <w:right w:val="single" w:sz="4" w:space="0" w:color="auto"/>
            </w:tcBorders>
            <w:shd w:val="clear" w:color="000000" w:fill="FFFFFF"/>
            <w:noWrap/>
            <w:vAlign w:val="bottom"/>
            <w:hideMark/>
          </w:tcPr>
          <w:p w14:paraId="5EDF637E" w14:textId="77777777" w:rsidR="009D537D" w:rsidRPr="00B45F70" w:rsidRDefault="009D537D" w:rsidP="009D537D">
            <w:pPr>
              <w:jc w:val="center"/>
              <w:rPr>
                <w:rFonts w:ascii="Times New Roman" w:eastAsia="Times New Roman" w:hAnsi="Times New Roman"/>
                <w:color w:val="000000" w:themeColor="text1"/>
                <w:szCs w:val="20"/>
              </w:rPr>
            </w:pPr>
            <w:r w:rsidRPr="00B45F70">
              <w:rPr>
                <w:rFonts w:ascii="Times New Roman" w:eastAsia="Times New Roman" w:hAnsi="Times New Roman"/>
                <w:color w:val="000000" w:themeColor="text1"/>
                <w:szCs w:val="20"/>
              </w:rPr>
              <w:t>0.0147</w:t>
            </w:r>
          </w:p>
        </w:tc>
        <w:tc>
          <w:tcPr>
            <w:tcW w:w="0" w:type="auto"/>
            <w:tcBorders>
              <w:top w:val="single" w:sz="4" w:space="0" w:color="auto"/>
              <w:left w:val="single" w:sz="4" w:space="0" w:color="auto"/>
              <w:bottom w:val="single" w:sz="8" w:space="0" w:color="auto"/>
              <w:right w:val="single" w:sz="4" w:space="0" w:color="auto"/>
            </w:tcBorders>
            <w:noWrap/>
            <w:vAlign w:val="bottom"/>
            <w:hideMark/>
          </w:tcPr>
          <w:p w14:paraId="3AF8B6EC" w14:textId="77777777" w:rsidR="009D537D" w:rsidRPr="00B45F70" w:rsidRDefault="009D537D" w:rsidP="009D537D">
            <w:pPr>
              <w:jc w:val="center"/>
              <w:rPr>
                <w:rFonts w:ascii="Times New Roman" w:eastAsia="Times New Roman" w:hAnsi="Times New Roman"/>
                <w:color w:val="000000" w:themeColor="text1"/>
                <w:szCs w:val="20"/>
              </w:rPr>
            </w:pPr>
            <w:r w:rsidRPr="00B45F70">
              <w:rPr>
                <w:rFonts w:ascii="Times New Roman" w:eastAsia="Times New Roman" w:hAnsi="Times New Roman"/>
                <w:color w:val="000000" w:themeColor="text1"/>
                <w:szCs w:val="20"/>
              </w:rPr>
              <w:t>580</w:t>
            </w:r>
          </w:p>
        </w:tc>
        <w:tc>
          <w:tcPr>
            <w:tcW w:w="0" w:type="auto"/>
            <w:tcBorders>
              <w:top w:val="single" w:sz="4" w:space="0" w:color="auto"/>
              <w:left w:val="single" w:sz="4" w:space="0" w:color="auto"/>
              <w:bottom w:val="single" w:sz="8" w:space="0" w:color="auto"/>
              <w:right w:val="single" w:sz="4" w:space="0" w:color="auto"/>
            </w:tcBorders>
            <w:noWrap/>
            <w:vAlign w:val="bottom"/>
            <w:hideMark/>
          </w:tcPr>
          <w:p w14:paraId="728E4B4E" w14:textId="77777777" w:rsidR="009D537D" w:rsidRPr="00B45F70" w:rsidRDefault="009D537D" w:rsidP="009D537D">
            <w:pPr>
              <w:jc w:val="center"/>
              <w:rPr>
                <w:rFonts w:ascii="Times New Roman" w:eastAsia="Times New Roman" w:hAnsi="Times New Roman"/>
                <w:color w:val="000000" w:themeColor="text1"/>
                <w:szCs w:val="20"/>
              </w:rPr>
            </w:pPr>
            <w:r w:rsidRPr="00B45F70">
              <w:rPr>
                <w:rFonts w:ascii="Times New Roman" w:eastAsia="Times New Roman" w:hAnsi="Times New Roman"/>
                <w:color w:val="000000" w:themeColor="text1"/>
                <w:szCs w:val="20"/>
              </w:rPr>
              <w:t>0.58</w:t>
            </w:r>
          </w:p>
        </w:tc>
        <w:tc>
          <w:tcPr>
            <w:tcW w:w="0" w:type="auto"/>
            <w:tcBorders>
              <w:top w:val="single" w:sz="4" w:space="0" w:color="auto"/>
              <w:left w:val="single" w:sz="4" w:space="0" w:color="auto"/>
              <w:bottom w:val="single" w:sz="8" w:space="0" w:color="auto"/>
              <w:right w:val="single" w:sz="4" w:space="0" w:color="auto"/>
            </w:tcBorders>
            <w:noWrap/>
            <w:vAlign w:val="bottom"/>
            <w:hideMark/>
          </w:tcPr>
          <w:p w14:paraId="57EBEBCA" w14:textId="77777777" w:rsidR="009D537D" w:rsidRPr="00B45F70" w:rsidRDefault="009D537D" w:rsidP="009D537D">
            <w:pPr>
              <w:jc w:val="center"/>
              <w:rPr>
                <w:rFonts w:ascii="Times New Roman" w:eastAsia="Times New Roman" w:hAnsi="Times New Roman"/>
                <w:color w:val="000000" w:themeColor="text1"/>
                <w:szCs w:val="20"/>
              </w:rPr>
            </w:pPr>
            <w:r w:rsidRPr="00B45F70">
              <w:rPr>
                <w:rFonts w:ascii="Times New Roman" w:eastAsia="Times New Roman" w:hAnsi="Times New Roman"/>
                <w:color w:val="000000" w:themeColor="text1"/>
                <w:szCs w:val="20"/>
              </w:rPr>
              <w:t>78.84</w:t>
            </w:r>
          </w:p>
        </w:tc>
        <w:tc>
          <w:tcPr>
            <w:tcW w:w="0" w:type="auto"/>
            <w:tcBorders>
              <w:top w:val="single" w:sz="4" w:space="0" w:color="auto"/>
              <w:left w:val="single" w:sz="4" w:space="0" w:color="auto"/>
              <w:bottom w:val="single" w:sz="8" w:space="0" w:color="auto"/>
              <w:right w:val="single" w:sz="4" w:space="0" w:color="auto"/>
            </w:tcBorders>
            <w:noWrap/>
            <w:vAlign w:val="bottom"/>
            <w:hideMark/>
          </w:tcPr>
          <w:p w14:paraId="10C19959" w14:textId="77777777" w:rsidR="009D537D" w:rsidRPr="00B45F70" w:rsidRDefault="009D537D" w:rsidP="009D537D">
            <w:pPr>
              <w:jc w:val="center"/>
              <w:rPr>
                <w:rFonts w:ascii="Times New Roman" w:eastAsia="Times New Roman" w:hAnsi="Times New Roman"/>
                <w:color w:val="000000" w:themeColor="text1"/>
                <w:szCs w:val="20"/>
              </w:rPr>
            </w:pPr>
            <w:r w:rsidRPr="00B45F70">
              <w:rPr>
                <w:rFonts w:ascii="Times New Roman" w:eastAsia="Times New Roman" w:hAnsi="Times New Roman"/>
                <w:color w:val="000000" w:themeColor="text1"/>
                <w:szCs w:val="20"/>
              </w:rPr>
              <w:t>219</w:t>
            </w:r>
          </w:p>
        </w:tc>
        <w:tc>
          <w:tcPr>
            <w:tcW w:w="0" w:type="auto"/>
            <w:tcBorders>
              <w:top w:val="single" w:sz="4" w:space="0" w:color="auto"/>
              <w:left w:val="single" w:sz="4" w:space="0" w:color="auto"/>
              <w:bottom w:val="single" w:sz="8" w:space="0" w:color="auto"/>
              <w:right w:val="single" w:sz="4" w:space="0" w:color="auto"/>
            </w:tcBorders>
            <w:noWrap/>
            <w:vAlign w:val="bottom"/>
            <w:hideMark/>
          </w:tcPr>
          <w:p w14:paraId="6E24B38F" w14:textId="77777777" w:rsidR="009D537D" w:rsidRPr="00B45F70" w:rsidRDefault="009D537D" w:rsidP="009D537D">
            <w:pPr>
              <w:jc w:val="center"/>
              <w:rPr>
                <w:rFonts w:ascii="Times New Roman" w:eastAsia="Times New Roman" w:hAnsi="Times New Roman"/>
                <w:color w:val="000000" w:themeColor="text1"/>
                <w:szCs w:val="20"/>
              </w:rPr>
            </w:pPr>
            <w:r w:rsidRPr="00B45F70">
              <w:rPr>
                <w:rFonts w:ascii="Times New Roman" w:eastAsia="Times New Roman" w:hAnsi="Times New Roman"/>
                <w:color w:val="000000" w:themeColor="text1"/>
                <w:szCs w:val="20"/>
              </w:rPr>
              <w:t>80</w:t>
            </w:r>
          </w:p>
        </w:tc>
        <w:tc>
          <w:tcPr>
            <w:tcW w:w="0" w:type="auto"/>
            <w:tcBorders>
              <w:top w:val="single" w:sz="4" w:space="0" w:color="auto"/>
              <w:left w:val="single" w:sz="4" w:space="0" w:color="auto"/>
              <w:bottom w:val="single" w:sz="8" w:space="0" w:color="auto"/>
              <w:right w:val="single" w:sz="4" w:space="0" w:color="auto"/>
            </w:tcBorders>
            <w:noWrap/>
            <w:vAlign w:val="bottom"/>
            <w:hideMark/>
          </w:tcPr>
          <w:p w14:paraId="1109790D" w14:textId="77777777" w:rsidR="009D537D" w:rsidRPr="00B45F70" w:rsidRDefault="009D537D" w:rsidP="009D537D">
            <w:pPr>
              <w:jc w:val="center"/>
              <w:rPr>
                <w:rFonts w:ascii="Times New Roman" w:eastAsia="Times New Roman" w:hAnsi="Times New Roman"/>
                <w:color w:val="000000" w:themeColor="text1"/>
                <w:szCs w:val="20"/>
              </w:rPr>
            </w:pPr>
            <w:r w:rsidRPr="00B45F70">
              <w:rPr>
                <w:rFonts w:ascii="Times New Roman" w:eastAsia="Times New Roman" w:hAnsi="Times New Roman"/>
                <w:color w:val="000000" w:themeColor="text1"/>
                <w:szCs w:val="20"/>
              </w:rPr>
              <w:t>0.5</w:t>
            </w:r>
          </w:p>
        </w:tc>
        <w:tc>
          <w:tcPr>
            <w:tcW w:w="0" w:type="auto"/>
            <w:tcBorders>
              <w:top w:val="single" w:sz="4" w:space="0" w:color="auto"/>
              <w:left w:val="single" w:sz="4" w:space="0" w:color="auto"/>
              <w:bottom w:val="single" w:sz="8" w:space="0" w:color="auto"/>
              <w:right w:val="single" w:sz="4" w:space="0" w:color="auto"/>
            </w:tcBorders>
            <w:noWrap/>
            <w:vAlign w:val="bottom"/>
            <w:hideMark/>
          </w:tcPr>
          <w:p w14:paraId="3375A431" w14:textId="43B98056" w:rsidR="009D537D" w:rsidRPr="00B45F70" w:rsidRDefault="009D537D" w:rsidP="009D537D">
            <w:pPr>
              <w:jc w:val="center"/>
              <w:rPr>
                <w:rFonts w:ascii="Times New Roman" w:eastAsia="Times New Roman" w:hAnsi="Times New Roman"/>
                <w:color w:val="000000" w:themeColor="text1"/>
                <w:szCs w:val="20"/>
              </w:rPr>
            </w:pPr>
            <w:r w:rsidRPr="00B45F70">
              <w:rPr>
                <w:rFonts w:ascii="Times New Roman" w:eastAsia="Times New Roman" w:hAnsi="Times New Roman"/>
                <w:color w:val="000000" w:themeColor="text1"/>
                <w:szCs w:val="20"/>
              </w:rPr>
              <w:t>-77.05</w:t>
            </w:r>
          </w:p>
        </w:tc>
        <w:tc>
          <w:tcPr>
            <w:tcW w:w="0" w:type="auto"/>
            <w:tcBorders>
              <w:top w:val="single" w:sz="4" w:space="0" w:color="auto"/>
              <w:left w:val="single" w:sz="4" w:space="0" w:color="auto"/>
              <w:bottom w:val="single" w:sz="8" w:space="0" w:color="auto"/>
              <w:right w:val="single" w:sz="4" w:space="0" w:color="auto"/>
            </w:tcBorders>
            <w:noWrap/>
            <w:vAlign w:val="bottom"/>
            <w:hideMark/>
          </w:tcPr>
          <w:p w14:paraId="4328B5AE" w14:textId="77777777" w:rsidR="009D537D" w:rsidRPr="00B45F70" w:rsidRDefault="009D537D" w:rsidP="009D537D">
            <w:pPr>
              <w:jc w:val="center"/>
              <w:rPr>
                <w:rFonts w:ascii="Times New Roman" w:eastAsia="Times New Roman" w:hAnsi="Times New Roman"/>
                <w:color w:val="000000" w:themeColor="text1"/>
                <w:szCs w:val="20"/>
              </w:rPr>
            </w:pPr>
            <w:r w:rsidRPr="00B45F70">
              <w:rPr>
                <w:rFonts w:ascii="Times New Roman" w:eastAsia="Times New Roman" w:hAnsi="Times New Roman"/>
                <w:color w:val="000000" w:themeColor="text1"/>
                <w:szCs w:val="20"/>
              </w:rPr>
              <w:t>10.90</w:t>
            </w:r>
          </w:p>
        </w:tc>
        <w:tc>
          <w:tcPr>
            <w:tcW w:w="0" w:type="auto"/>
            <w:tcBorders>
              <w:top w:val="single" w:sz="4" w:space="0" w:color="auto"/>
              <w:left w:val="single" w:sz="4" w:space="0" w:color="auto"/>
              <w:bottom w:val="single" w:sz="8" w:space="0" w:color="auto"/>
              <w:right w:val="single" w:sz="4" w:space="0" w:color="auto"/>
            </w:tcBorders>
            <w:noWrap/>
            <w:vAlign w:val="bottom"/>
            <w:hideMark/>
          </w:tcPr>
          <w:p w14:paraId="0BCEB1CD" w14:textId="77777777" w:rsidR="009D537D" w:rsidRPr="00B45F70" w:rsidRDefault="009D537D" w:rsidP="009D537D">
            <w:pPr>
              <w:jc w:val="center"/>
              <w:rPr>
                <w:rFonts w:ascii="Times New Roman" w:eastAsia="Times New Roman" w:hAnsi="Times New Roman"/>
                <w:color w:val="000000" w:themeColor="text1"/>
                <w:szCs w:val="20"/>
              </w:rPr>
            </w:pPr>
            <w:r w:rsidRPr="00B45F70">
              <w:rPr>
                <w:rFonts w:ascii="Times New Roman" w:eastAsia="Times New Roman" w:hAnsi="Times New Roman"/>
                <w:color w:val="000000" w:themeColor="text1"/>
                <w:szCs w:val="20"/>
              </w:rPr>
              <w:t>361</w:t>
            </w:r>
          </w:p>
        </w:tc>
        <w:tc>
          <w:tcPr>
            <w:tcW w:w="0" w:type="auto"/>
            <w:tcBorders>
              <w:top w:val="single" w:sz="4" w:space="0" w:color="auto"/>
              <w:left w:val="single" w:sz="4" w:space="0" w:color="auto"/>
              <w:bottom w:val="single" w:sz="8" w:space="0" w:color="auto"/>
              <w:right w:val="single" w:sz="4" w:space="0" w:color="auto"/>
            </w:tcBorders>
            <w:shd w:val="clear" w:color="000000" w:fill="FFFFFF"/>
            <w:noWrap/>
            <w:vAlign w:val="bottom"/>
            <w:hideMark/>
          </w:tcPr>
          <w:p w14:paraId="1387B3EE" w14:textId="77777777" w:rsidR="009D537D" w:rsidRPr="00B45F70" w:rsidRDefault="009D537D" w:rsidP="009D537D">
            <w:pPr>
              <w:jc w:val="center"/>
              <w:rPr>
                <w:rFonts w:ascii="Times New Roman" w:eastAsia="Times New Roman" w:hAnsi="Times New Roman"/>
                <w:color w:val="000000" w:themeColor="text1"/>
                <w:szCs w:val="20"/>
              </w:rPr>
            </w:pPr>
            <w:r w:rsidRPr="00B45F70">
              <w:rPr>
                <w:rFonts w:ascii="Times New Roman" w:eastAsia="Times New Roman" w:hAnsi="Times New Roman"/>
                <w:color w:val="000000" w:themeColor="text1"/>
                <w:szCs w:val="20"/>
              </w:rPr>
              <w:t>60</w:t>
            </w:r>
          </w:p>
        </w:tc>
        <w:tc>
          <w:tcPr>
            <w:tcW w:w="0" w:type="auto"/>
            <w:tcBorders>
              <w:top w:val="single" w:sz="4" w:space="0" w:color="auto"/>
              <w:left w:val="single" w:sz="4" w:space="0" w:color="auto"/>
              <w:bottom w:val="single" w:sz="8" w:space="0" w:color="auto"/>
              <w:right w:val="single" w:sz="8" w:space="0" w:color="auto"/>
            </w:tcBorders>
            <w:noWrap/>
            <w:vAlign w:val="bottom"/>
            <w:hideMark/>
          </w:tcPr>
          <w:p w14:paraId="580E7C9D" w14:textId="77777777" w:rsidR="009D537D" w:rsidRPr="00B45F70" w:rsidRDefault="009D537D" w:rsidP="009D537D">
            <w:pPr>
              <w:jc w:val="center"/>
              <w:rPr>
                <w:rFonts w:ascii="Times New Roman" w:eastAsia="Times New Roman" w:hAnsi="Times New Roman"/>
                <w:color w:val="000000" w:themeColor="text1"/>
                <w:szCs w:val="20"/>
              </w:rPr>
            </w:pPr>
            <w:r w:rsidRPr="00B45F70">
              <w:rPr>
                <w:rFonts w:ascii="Times New Roman" w:eastAsia="Times New Roman" w:hAnsi="Times New Roman"/>
                <w:color w:val="000000" w:themeColor="text1"/>
                <w:szCs w:val="20"/>
              </w:rPr>
              <w:t>1024</w:t>
            </w:r>
          </w:p>
        </w:tc>
      </w:tr>
      <w:tr w:rsidR="000E1563" w:rsidRPr="00B45F70" w14:paraId="00017090" w14:textId="77777777" w:rsidTr="000F71F7">
        <w:trPr>
          <w:trHeight w:val="300"/>
          <w:jc w:val="center"/>
        </w:trPr>
        <w:tc>
          <w:tcPr>
            <w:tcW w:w="0" w:type="auto"/>
            <w:tcBorders>
              <w:top w:val="single" w:sz="8" w:space="0" w:color="auto"/>
              <w:left w:val="single" w:sz="8" w:space="0" w:color="auto"/>
              <w:bottom w:val="single" w:sz="4" w:space="0" w:color="auto"/>
              <w:right w:val="single" w:sz="4" w:space="0" w:color="auto"/>
            </w:tcBorders>
            <w:noWrap/>
            <w:vAlign w:val="bottom"/>
            <w:hideMark/>
          </w:tcPr>
          <w:p w14:paraId="37A1B2C3" w14:textId="77777777" w:rsidR="009D537D" w:rsidRPr="00B45F70" w:rsidRDefault="009D537D" w:rsidP="009D537D">
            <w:pPr>
              <w:jc w:val="center"/>
              <w:rPr>
                <w:rFonts w:ascii="Times New Roman" w:eastAsia="Times New Roman" w:hAnsi="Times New Roman"/>
                <w:color w:val="000000" w:themeColor="text1"/>
                <w:szCs w:val="20"/>
              </w:rPr>
            </w:pPr>
            <w:r w:rsidRPr="00B45F70">
              <w:rPr>
                <w:rFonts w:ascii="Times New Roman" w:eastAsia="Times New Roman" w:hAnsi="Times New Roman"/>
                <w:color w:val="000000" w:themeColor="text1"/>
                <w:szCs w:val="20"/>
              </w:rPr>
              <w:t>0.0081</w:t>
            </w:r>
          </w:p>
        </w:tc>
        <w:tc>
          <w:tcPr>
            <w:tcW w:w="0" w:type="auto"/>
            <w:tcBorders>
              <w:top w:val="single" w:sz="8" w:space="0" w:color="auto"/>
              <w:left w:val="single" w:sz="4" w:space="0" w:color="auto"/>
              <w:bottom w:val="single" w:sz="4" w:space="0" w:color="auto"/>
              <w:right w:val="single" w:sz="4" w:space="0" w:color="auto"/>
            </w:tcBorders>
            <w:noWrap/>
            <w:vAlign w:val="bottom"/>
            <w:hideMark/>
          </w:tcPr>
          <w:p w14:paraId="5153B45C" w14:textId="77777777" w:rsidR="009D537D" w:rsidRPr="00B45F70" w:rsidRDefault="009D537D" w:rsidP="009D537D">
            <w:pPr>
              <w:jc w:val="center"/>
              <w:rPr>
                <w:rFonts w:ascii="Times New Roman" w:eastAsia="Times New Roman" w:hAnsi="Times New Roman"/>
                <w:color w:val="000000" w:themeColor="text1"/>
                <w:szCs w:val="20"/>
              </w:rPr>
            </w:pPr>
            <w:r w:rsidRPr="00B45F70">
              <w:rPr>
                <w:rFonts w:ascii="Times New Roman" w:eastAsia="Times New Roman" w:hAnsi="Times New Roman"/>
                <w:color w:val="000000" w:themeColor="text1"/>
                <w:szCs w:val="20"/>
              </w:rPr>
              <w:t>360</w:t>
            </w:r>
          </w:p>
        </w:tc>
        <w:tc>
          <w:tcPr>
            <w:tcW w:w="0" w:type="auto"/>
            <w:tcBorders>
              <w:top w:val="single" w:sz="8" w:space="0" w:color="auto"/>
              <w:left w:val="single" w:sz="4" w:space="0" w:color="auto"/>
              <w:bottom w:val="single" w:sz="4" w:space="0" w:color="auto"/>
              <w:right w:val="single" w:sz="4" w:space="0" w:color="auto"/>
            </w:tcBorders>
            <w:noWrap/>
            <w:vAlign w:val="bottom"/>
            <w:hideMark/>
          </w:tcPr>
          <w:p w14:paraId="133B1F3E" w14:textId="77777777" w:rsidR="009D537D" w:rsidRPr="00B45F70" w:rsidRDefault="009D537D" w:rsidP="009D537D">
            <w:pPr>
              <w:jc w:val="center"/>
              <w:rPr>
                <w:rFonts w:ascii="Times New Roman" w:eastAsia="Times New Roman" w:hAnsi="Times New Roman"/>
                <w:color w:val="000000" w:themeColor="text1"/>
                <w:szCs w:val="20"/>
              </w:rPr>
            </w:pPr>
            <w:r w:rsidRPr="00B45F70">
              <w:rPr>
                <w:rFonts w:ascii="Times New Roman" w:eastAsia="Times New Roman" w:hAnsi="Times New Roman"/>
                <w:color w:val="000000" w:themeColor="text1"/>
                <w:szCs w:val="20"/>
              </w:rPr>
              <w:t>0.36</w:t>
            </w:r>
          </w:p>
        </w:tc>
        <w:tc>
          <w:tcPr>
            <w:tcW w:w="0" w:type="auto"/>
            <w:tcBorders>
              <w:top w:val="single" w:sz="8" w:space="0" w:color="auto"/>
              <w:left w:val="single" w:sz="4" w:space="0" w:color="auto"/>
              <w:bottom w:val="single" w:sz="4" w:space="0" w:color="auto"/>
              <w:right w:val="single" w:sz="4" w:space="0" w:color="auto"/>
            </w:tcBorders>
            <w:noWrap/>
            <w:vAlign w:val="bottom"/>
            <w:hideMark/>
          </w:tcPr>
          <w:p w14:paraId="5E2A3DA0" w14:textId="77777777" w:rsidR="009D537D" w:rsidRPr="00B45F70" w:rsidRDefault="009D537D" w:rsidP="009D537D">
            <w:pPr>
              <w:jc w:val="center"/>
              <w:rPr>
                <w:rFonts w:ascii="Times New Roman" w:eastAsia="Times New Roman" w:hAnsi="Times New Roman"/>
                <w:color w:val="000000" w:themeColor="text1"/>
                <w:szCs w:val="20"/>
              </w:rPr>
            </w:pPr>
            <w:r w:rsidRPr="00B45F70">
              <w:rPr>
                <w:rFonts w:ascii="Times New Roman" w:eastAsia="Times New Roman" w:hAnsi="Times New Roman"/>
                <w:color w:val="000000" w:themeColor="text1"/>
                <w:szCs w:val="20"/>
              </w:rPr>
              <w:t>89.28</w:t>
            </w:r>
          </w:p>
        </w:tc>
        <w:tc>
          <w:tcPr>
            <w:tcW w:w="0" w:type="auto"/>
            <w:tcBorders>
              <w:top w:val="single" w:sz="8" w:space="0" w:color="auto"/>
              <w:left w:val="single" w:sz="4" w:space="0" w:color="auto"/>
              <w:bottom w:val="single" w:sz="4" w:space="0" w:color="auto"/>
              <w:right w:val="single" w:sz="4" w:space="0" w:color="auto"/>
            </w:tcBorders>
            <w:noWrap/>
            <w:vAlign w:val="bottom"/>
            <w:hideMark/>
          </w:tcPr>
          <w:p w14:paraId="158B147F" w14:textId="77777777" w:rsidR="009D537D" w:rsidRPr="00B45F70" w:rsidRDefault="009D537D" w:rsidP="009D537D">
            <w:pPr>
              <w:jc w:val="center"/>
              <w:rPr>
                <w:rFonts w:ascii="Times New Roman" w:eastAsia="Times New Roman" w:hAnsi="Times New Roman"/>
                <w:color w:val="000000" w:themeColor="text1"/>
                <w:szCs w:val="20"/>
              </w:rPr>
            </w:pPr>
            <w:r w:rsidRPr="00B45F70">
              <w:rPr>
                <w:rFonts w:ascii="Times New Roman" w:eastAsia="Times New Roman" w:hAnsi="Times New Roman"/>
                <w:color w:val="000000" w:themeColor="text1"/>
                <w:szCs w:val="20"/>
              </w:rPr>
              <w:t>248</w:t>
            </w:r>
          </w:p>
        </w:tc>
        <w:tc>
          <w:tcPr>
            <w:tcW w:w="0" w:type="auto"/>
            <w:tcBorders>
              <w:top w:val="single" w:sz="8" w:space="0" w:color="auto"/>
              <w:left w:val="single" w:sz="4" w:space="0" w:color="auto"/>
              <w:bottom w:val="single" w:sz="4" w:space="0" w:color="auto"/>
              <w:right w:val="single" w:sz="4" w:space="0" w:color="auto"/>
            </w:tcBorders>
            <w:noWrap/>
            <w:vAlign w:val="bottom"/>
            <w:hideMark/>
          </w:tcPr>
          <w:p w14:paraId="139DF8CC" w14:textId="77777777" w:rsidR="009D537D" w:rsidRPr="00B45F70" w:rsidRDefault="009D537D" w:rsidP="009D537D">
            <w:pPr>
              <w:jc w:val="center"/>
              <w:rPr>
                <w:rFonts w:ascii="Times New Roman" w:eastAsia="Times New Roman" w:hAnsi="Times New Roman"/>
                <w:color w:val="000000" w:themeColor="text1"/>
                <w:szCs w:val="20"/>
              </w:rPr>
            </w:pPr>
            <w:r w:rsidRPr="00B45F70">
              <w:rPr>
                <w:rFonts w:ascii="Times New Roman" w:eastAsia="Times New Roman" w:hAnsi="Times New Roman"/>
                <w:color w:val="000000" w:themeColor="text1"/>
                <w:szCs w:val="20"/>
              </w:rPr>
              <w:t>90</w:t>
            </w:r>
          </w:p>
        </w:tc>
        <w:tc>
          <w:tcPr>
            <w:tcW w:w="0" w:type="auto"/>
            <w:tcBorders>
              <w:top w:val="single" w:sz="8" w:space="0" w:color="auto"/>
              <w:left w:val="single" w:sz="4" w:space="0" w:color="auto"/>
              <w:bottom w:val="single" w:sz="4" w:space="0" w:color="auto"/>
              <w:right w:val="single" w:sz="4" w:space="0" w:color="auto"/>
            </w:tcBorders>
            <w:noWrap/>
            <w:vAlign w:val="bottom"/>
            <w:hideMark/>
          </w:tcPr>
          <w:p w14:paraId="2E5E677A" w14:textId="77777777" w:rsidR="009D537D" w:rsidRPr="00B45F70" w:rsidRDefault="009D537D" w:rsidP="009D537D">
            <w:pPr>
              <w:jc w:val="center"/>
              <w:rPr>
                <w:rFonts w:ascii="Times New Roman" w:eastAsia="Times New Roman" w:hAnsi="Times New Roman"/>
                <w:color w:val="000000" w:themeColor="text1"/>
                <w:szCs w:val="20"/>
              </w:rPr>
            </w:pPr>
            <w:r w:rsidRPr="00B45F70">
              <w:rPr>
                <w:rFonts w:ascii="Times New Roman" w:eastAsia="Times New Roman" w:hAnsi="Times New Roman"/>
                <w:color w:val="000000" w:themeColor="text1"/>
                <w:szCs w:val="20"/>
              </w:rPr>
              <w:t>0.5</w:t>
            </w:r>
          </w:p>
        </w:tc>
        <w:tc>
          <w:tcPr>
            <w:tcW w:w="0" w:type="auto"/>
            <w:tcBorders>
              <w:top w:val="single" w:sz="8" w:space="0" w:color="auto"/>
              <w:left w:val="single" w:sz="4" w:space="0" w:color="auto"/>
              <w:bottom w:val="single" w:sz="4" w:space="0" w:color="auto"/>
              <w:right w:val="single" w:sz="4" w:space="0" w:color="auto"/>
            </w:tcBorders>
            <w:noWrap/>
            <w:vAlign w:val="bottom"/>
            <w:hideMark/>
          </w:tcPr>
          <w:p w14:paraId="76B48417" w14:textId="3E7D4027" w:rsidR="009D537D" w:rsidRPr="00B45F70" w:rsidRDefault="009D537D" w:rsidP="009D537D">
            <w:pPr>
              <w:jc w:val="center"/>
              <w:rPr>
                <w:rFonts w:ascii="Times New Roman" w:eastAsia="Times New Roman" w:hAnsi="Times New Roman"/>
                <w:color w:val="000000" w:themeColor="text1"/>
                <w:szCs w:val="20"/>
              </w:rPr>
            </w:pPr>
            <w:r w:rsidRPr="00B45F70">
              <w:rPr>
                <w:rFonts w:ascii="Times New Roman" w:eastAsia="Times New Roman" w:hAnsi="Times New Roman"/>
                <w:color w:val="000000" w:themeColor="text1"/>
                <w:szCs w:val="20"/>
              </w:rPr>
              <w:t>-77.52</w:t>
            </w:r>
          </w:p>
        </w:tc>
        <w:tc>
          <w:tcPr>
            <w:tcW w:w="0" w:type="auto"/>
            <w:tcBorders>
              <w:top w:val="single" w:sz="8" w:space="0" w:color="auto"/>
              <w:left w:val="single" w:sz="4" w:space="0" w:color="auto"/>
              <w:bottom w:val="single" w:sz="4" w:space="0" w:color="auto"/>
              <w:right w:val="single" w:sz="4" w:space="0" w:color="auto"/>
            </w:tcBorders>
            <w:noWrap/>
            <w:vAlign w:val="bottom"/>
            <w:hideMark/>
          </w:tcPr>
          <w:p w14:paraId="063C5F38" w14:textId="77777777" w:rsidR="009D537D" w:rsidRPr="00B45F70" w:rsidRDefault="009D537D" w:rsidP="009D537D">
            <w:pPr>
              <w:jc w:val="center"/>
              <w:rPr>
                <w:rFonts w:ascii="Times New Roman" w:eastAsia="Times New Roman" w:hAnsi="Times New Roman"/>
                <w:color w:val="000000" w:themeColor="text1"/>
                <w:szCs w:val="20"/>
              </w:rPr>
            </w:pPr>
            <w:r w:rsidRPr="00B45F70">
              <w:rPr>
                <w:rFonts w:ascii="Times New Roman" w:eastAsia="Times New Roman" w:hAnsi="Times New Roman"/>
                <w:color w:val="000000" w:themeColor="text1"/>
                <w:szCs w:val="20"/>
              </w:rPr>
              <w:t>10.59</w:t>
            </w:r>
          </w:p>
        </w:tc>
        <w:tc>
          <w:tcPr>
            <w:tcW w:w="0" w:type="auto"/>
            <w:tcBorders>
              <w:top w:val="single" w:sz="8" w:space="0" w:color="auto"/>
              <w:left w:val="single" w:sz="4" w:space="0" w:color="auto"/>
              <w:bottom w:val="single" w:sz="4" w:space="0" w:color="auto"/>
              <w:right w:val="single" w:sz="4" w:space="0" w:color="auto"/>
            </w:tcBorders>
            <w:noWrap/>
            <w:vAlign w:val="bottom"/>
            <w:hideMark/>
          </w:tcPr>
          <w:p w14:paraId="551D9A5E" w14:textId="77777777" w:rsidR="009D537D" w:rsidRPr="00B45F70" w:rsidRDefault="009D537D" w:rsidP="009D537D">
            <w:pPr>
              <w:jc w:val="center"/>
              <w:rPr>
                <w:rFonts w:ascii="Times New Roman" w:eastAsia="Times New Roman" w:hAnsi="Times New Roman"/>
                <w:color w:val="000000" w:themeColor="text1"/>
                <w:szCs w:val="20"/>
              </w:rPr>
            </w:pPr>
            <w:r w:rsidRPr="00B45F70">
              <w:rPr>
                <w:rFonts w:ascii="Times New Roman" w:eastAsia="Times New Roman" w:hAnsi="Times New Roman"/>
                <w:color w:val="000000" w:themeColor="text1"/>
                <w:szCs w:val="20"/>
              </w:rPr>
              <w:t>575</w:t>
            </w:r>
          </w:p>
        </w:tc>
        <w:tc>
          <w:tcPr>
            <w:tcW w:w="0" w:type="auto"/>
            <w:tcBorders>
              <w:top w:val="single" w:sz="8" w:space="0" w:color="auto"/>
              <w:left w:val="single" w:sz="4" w:space="0" w:color="auto"/>
              <w:bottom w:val="single" w:sz="4" w:space="0" w:color="auto"/>
              <w:right w:val="single" w:sz="4" w:space="0" w:color="auto"/>
            </w:tcBorders>
            <w:shd w:val="clear" w:color="000000" w:fill="FFFFFF"/>
            <w:noWrap/>
            <w:vAlign w:val="bottom"/>
            <w:hideMark/>
          </w:tcPr>
          <w:p w14:paraId="6BB7FCBC" w14:textId="77777777" w:rsidR="009D537D" w:rsidRPr="00B45F70" w:rsidRDefault="009D537D" w:rsidP="009D537D">
            <w:pPr>
              <w:jc w:val="center"/>
              <w:rPr>
                <w:rFonts w:ascii="Times New Roman" w:eastAsia="Times New Roman" w:hAnsi="Times New Roman"/>
                <w:color w:val="000000" w:themeColor="text1"/>
                <w:szCs w:val="20"/>
              </w:rPr>
            </w:pPr>
            <w:r w:rsidRPr="00B45F70">
              <w:rPr>
                <w:rFonts w:ascii="Times New Roman" w:eastAsia="Times New Roman" w:hAnsi="Times New Roman"/>
                <w:color w:val="000000" w:themeColor="text1"/>
                <w:szCs w:val="20"/>
              </w:rPr>
              <w:t>60</w:t>
            </w:r>
          </w:p>
        </w:tc>
        <w:tc>
          <w:tcPr>
            <w:tcW w:w="0" w:type="auto"/>
            <w:tcBorders>
              <w:top w:val="single" w:sz="8" w:space="0" w:color="auto"/>
              <w:left w:val="single" w:sz="4" w:space="0" w:color="auto"/>
              <w:bottom w:val="single" w:sz="4" w:space="0" w:color="auto"/>
              <w:right w:val="single" w:sz="8" w:space="0" w:color="auto"/>
            </w:tcBorders>
            <w:noWrap/>
            <w:vAlign w:val="bottom"/>
            <w:hideMark/>
          </w:tcPr>
          <w:p w14:paraId="0C67AA6B" w14:textId="77777777" w:rsidR="009D537D" w:rsidRPr="00B45F70" w:rsidRDefault="009D537D" w:rsidP="009D537D">
            <w:pPr>
              <w:jc w:val="center"/>
              <w:rPr>
                <w:rFonts w:ascii="Times New Roman" w:eastAsia="Times New Roman" w:hAnsi="Times New Roman"/>
                <w:color w:val="000000" w:themeColor="text1"/>
                <w:szCs w:val="20"/>
              </w:rPr>
            </w:pPr>
            <w:r w:rsidRPr="00B45F70">
              <w:rPr>
                <w:rFonts w:ascii="Times New Roman" w:eastAsia="Times New Roman" w:hAnsi="Times New Roman"/>
                <w:color w:val="000000" w:themeColor="text1"/>
                <w:szCs w:val="20"/>
              </w:rPr>
              <w:t>1024</w:t>
            </w:r>
          </w:p>
        </w:tc>
      </w:tr>
      <w:tr w:rsidR="001A0E9E" w:rsidRPr="00B45F70" w14:paraId="3922C9F2" w14:textId="77777777" w:rsidTr="000F71F7">
        <w:trPr>
          <w:trHeight w:val="315"/>
          <w:jc w:val="center"/>
        </w:trPr>
        <w:tc>
          <w:tcPr>
            <w:tcW w:w="0" w:type="auto"/>
            <w:tcBorders>
              <w:top w:val="single" w:sz="4" w:space="0" w:color="auto"/>
              <w:left w:val="single" w:sz="8" w:space="0" w:color="auto"/>
              <w:bottom w:val="single" w:sz="8" w:space="0" w:color="auto"/>
              <w:right w:val="single" w:sz="4" w:space="0" w:color="auto"/>
            </w:tcBorders>
            <w:shd w:val="clear" w:color="000000" w:fill="FFFFFF"/>
            <w:noWrap/>
            <w:vAlign w:val="bottom"/>
            <w:hideMark/>
          </w:tcPr>
          <w:p w14:paraId="524805CD" w14:textId="77777777" w:rsidR="009D537D" w:rsidRPr="00B45F70" w:rsidRDefault="009D537D" w:rsidP="009D537D">
            <w:pPr>
              <w:jc w:val="center"/>
              <w:rPr>
                <w:rFonts w:ascii="Times New Roman" w:eastAsia="Times New Roman" w:hAnsi="Times New Roman"/>
                <w:color w:val="000000" w:themeColor="text1"/>
                <w:szCs w:val="20"/>
              </w:rPr>
            </w:pPr>
            <w:r w:rsidRPr="00B45F70">
              <w:rPr>
                <w:rFonts w:ascii="Times New Roman" w:eastAsia="Times New Roman" w:hAnsi="Times New Roman"/>
                <w:color w:val="000000" w:themeColor="text1"/>
                <w:szCs w:val="20"/>
              </w:rPr>
              <w:t>0.0121</w:t>
            </w:r>
          </w:p>
        </w:tc>
        <w:tc>
          <w:tcPr>
            <w:tcW w:w="0" w:type="auto"/>
            <w:tcBorders>
              <w:top w:val="single" w:sz="4" w:space="0" w:color="auto"/>
              <w:left w:val="single" w:sz="4" w:space="0" w:color="auto"/>
              <w:bottom w:val="single" w:sz="8" w:space="0" w:color="auto"/>
              <w:right w:val="single" w:sz="4" w:space="0" w:color="auto"/>
            </w:tcBorders>
            <w:noWrap/>
            <w:vAlign w:val="bottom"/>
            <w:hideMark/>
          </w:tcPr>
          <w:p w14:paraId="301359E0" w14:textId="77777777" w:rsidR="009D537D" w:rsidRPr="00B45F70" w:rsidRDefault="009D537D" w:rsidP="009D537D">
            <w:pPr>
              <w:jc w:val="center"/>
              <w:rPr>
                <w:rFonts w:ascii="Times New Roman" w:eastAsia="Times New Roman" w:hAnsi="Times New Roman"/>
                <w:color w:val="000000" w:themeColor="text1"/>
                <w:szCs w:val="20"/>
              </w:rPr>
            </w:pPr>
            <w:r w:rsidRPr="00B45F70">
              <w:rPr>
                <w:rFonts w:ascii="Times New Roman" w:eastAsia="Times New Roman" w:hAnsi="Times New Roman"/>
                <w:color w:val="000000" w:themeColor="text1"/>
                <w:szCs w:val="20"/>
              </w:rPr>
              <w:t>540</w:t>
            </w:r>
          </w:p>
        </w:tc>
        <w:tc>
          <w:tcPr>
            <w:tcW w:w="0" w:type="auto"/>
            <w:tcBorders>
              <w:top w:val="single" w:sz="4" w:space="0" w:color="auto"/>
              <w:left w:val="single" w:sz="4" w:space="0" w:color="auto"/>
              <w:bottom w:val="single" w:sz="8" w:space="0" w:color="auto"/>
              <w:right w:val="single" w:sz="4" w:space="0" w:color="auto"/>
            </w:tcBorders>
            <w:noWrap/>
            <w:vAlign w:val="bottom"/>
            <w:hideMark/>
          </w:tcPr>
          <w:p w14:paraId="716BA3E3" w14:textId="77777777" w:rsidR="009D537D" w:rsidRPr="00B45F70" w:rsidRDefault="009D537D" w:rsidP="009D537D">
            <w:pPr>
              <w:jc w:val="center"/>
              <w:rPr>
                <w:rFonts w:ascii="Times New Roman" w:eastAsia="Times New Roman" w:hAnsi="Times New Roman"/>
                <w:color w:val="000000" w:themeColor="text1"/>
                <w:szCs w:val="20"/>
              </w:rPr>
            </w:pPr>
            <w:r w:rsidRPr="00B45F70">
              <w:rPr>
                <w:rFonts w:ascii="Times New Roman" w:eastAsia="Times New Roman" w:hAnsi="Times New Roman"/>
                <w:color w:val="000000" w:themeColor="text1"/>
                <w:szCs w:val="20"/>
              </w:rPr>
              <w:t>0.54</w:t>
            </w:r>
          </w:p>
        </w:tc>
        <w:tc>
          <w:tcPr>
            <w:tcW w:w="0" w:type="auto"/>
            <w:tcBorders>
              <w:top w:val="single" w:sz="4" w:space="0" w:color="auto"/>
              <w:left w:val="single" w:sz="4" w:space="0" w:color="auto"/>
              <w:bottom w:val="single" w:sz="8" w:space="0" w:color="auto"/>
              <w:right w:val="single" w:sz="4" w:space="0" w:color="auto"/>
            </w:tcBorders>
            <w:noWrap/>
            <w:vAlign w:val="bottom"/>
            <w:hideMark/>
          </w:tcPr>
          <w:p w14:paraId="497B408A" w14:textId="77777777" w:rsidR="009D537D" w:rsidRPr="00B45F70" w:rsidRDefault="009D537D" w:rsidP="009D537D">
            <w:pPr>
              <w:jc w:val="center"/>
              <w:rPr>
                <w:rFonts w:ascii="Times New Roman" w:eastAsia="Times New Roman" w:hAnsi="Times New Roman"/>
                <w:color w:val="000000" w:themeColor="text1"/>
                <w:szCs w:val="20"/>
              </w:rPr>
            </w:pPr>
            <w:r w:rsidRPr="00B45F70">
              <w:rPr>
                <w:rFonts w:ascii="Times New Roman" w:eastAsia="Times New Roman" w:hAnsi="Times New Roman"/>
                <w:color w:val="000000" w:themeColor="text1"/>
                <w:szCs w:val="20"/>
              </w:rPr>
              <w:t>88.92</w:t>
            </w:r>
          </w:p>
        </w:tc>
        <w:tc>
          <w:tcPr>
            <w:tcW w:w="0" w:type="auto"/>
            <w:tcBorders>
              <w:top w:val="single" w:sz="4" w:space="0" w:color="auto"/>
              <w:left w:val="single" w:sz="4" w:space="0" w:color="auto"/>
              <w:bottom w:val="single" w:sz="8" w:space="0" w:color="auto"/>
              <w:right w:val="single" w:sz="4" w:space="0" w:color="auto"/>
            </w:tcBorders>
            <w:noWrap/>
            <w:vAlign w:val="bottom"/>
            <w:hideMark/>
          </w:tcPr>
          <w:p w14:paraId="1867B864" w14:textId="77777777" w:rsidR="009D537D" w:rsidRPr="00B45F70" w:rsidRDefault="009D537D" w:rsidP="009D537D">
            <w:pPr>
              <w:jc w:val="center"/>
              <w:rPr>
                <w:rFonts w:ascii="Times New Roman" w:eastAsia="Times New Roman" w:hAnsi="Times New Roman"/>
                <w:color w:val="000000" w:themeColor="text1"/>
                <w:szCs w:val="20"/>
              </w:rPr>
            </w:pPr>
            <w:r w:rsidRPr="00B45F70">
              <w:rPr>
                <w:rFonts w:ascii="Times New Roman" w:eastAsia="Times New Roman" w:hAnsi="Times New Roman"/>
                <w:color w:val="000000" w:themeColor="text1"/>
                <w:szCs w:val="20"/>
              </w:rPr>
              <w:t>247</w:t>
            </w:r>
          </w:p>
        </w:tc>
        <w:tc>
          <w:tcPr>
            <w:tcW w:w="0" w:type="auto"/>
            <w:tcBorders>
              <w:top w:val="single" w:sz="4" w:space="0" w:color="auto"/>
              <w:left w:val="single" w:sz="4" w:space="0" w:color="auto"/>
              <w:bottom w:val="single" w:sz="8" w:space="0" w:color="auto"/>
              <w:right w:val="single" w:sz="4" w:space="0" w:color="auto"/>
            </w:tcBorders>
            <w:noWrap/>
            <w:vAlign w:val="bottom"/>
            <w:hideMark/>
          </w:tcPr>
          <w:p w14:paraId="5E198807" w14:textId="77777777" w:rsidR="009D537D" w:rsidRPr="00B45F70" w:rsidRDefault="009D537D" w:rsidP="009D537D">
            <w:pPr>
              <w:jc w:val="center"/>
              <w:rPr>
                <w:rFonts w:ascii="Times New Roman" w:eastAsia="Times New Roman" w:hAnsi="Times New Roman"/>
                <w:color w:val="000000" w:themeColor="text1"/>
                <w:szCs w:val="20"/>
              </w:rPr>
            </w:pPr>
            <w:r w:rsidRPr="00B45F70">
              <w:rPr>
                <w:rFonts w:ascii="Times New Roman" w:eastAsia="Times New Roman" w:hAnsi="Times New Roman"/>
                <w:color w:val="000000" w:themeColor="text1"/>
                <w:szCs w:val="20"/>
              </w:rPr>
              <w:t>90</w:t>
            </w:r>
          </w:p>
        </w:tc>
        <w:tc>
          <w:tcPr>
            <w:tcW w:w="0" w:type="auto"/>
            <w:tcBorders>
              <w:top w:val="single" w:sz="4" w:space="0" w:color="auto"/>
              <w:left w:val="single" w:sz="4" w:space="0" w:color="auto"/>
              <w:bottom w:val="single" w:sz="8" w:space="0" w:color="auto"/>
              <w:right w:val="single" w:sz="4" w:space="0" w:color="auto"/>
            </w:tcBorders>
            <w:noWrap/>
            <w:vAlign w:val="bottom"/>
            <w:hideMark/>
          </w:tcPr>
          <w:p w14:paraId="14845B1F" w14:textId="77777777" w:rsidR="009D537D" w:rsidRPr="00B45F70" w:rsidRDefault="009D537D" w:rsidP="009D537D">
            <w:pPr>
              <w:jc w:val="center"/>
              <w:rPr>
                <w:rFonts w:ascii="Times New Roman" w:eastAsia="Times New Roman" w:hAnsi="Times New Roman"/>
                <w:color w:val="000000" w:themeColor="text1"/>
                <w:szCs w:val="20"/>
              </w:rPr>
            </w:pPr>
            <w:r w:rsidRPr="00B45F70">
              <w:rPr>
                <w:rFonts w:ascii="Times New Roman" w:eastAsia="Times New Roman" w:hAnsi="Times New Roman"/>
                <w:color w:val="000000" w:themeColor="text1"/>
                <w:szCs w:val="20"/>
              </w:rPr>
              <w:t>0.5</w:t>
            </w:r>
          </w:p>
        </w:tc>
        <w:tc>
          <w:tcPr>
            <w:tcW w:w="0" w:type="auto"/>
            <w:tcBorders>
              <w:top w:val="single" w:sz="4" w:space="0" w:color="auto"/>
              <w:left w:val="single" w:sz="4" w:space="0" w:color="auto"/>
              <w:bottom w:val="single" w:sz="8" w:space="0" w:color="auto"/>
              <w:right w:val="single" w:sz="4" w:space="0" w:color="auto"/>
            </w:tcBorders>
            <w:noWrap/>
            <w:vAlign w:val="bottom"/>
            <w:hideMark/>
          </w:tcPr>
          <w:p w14:paraId="34A8814A" w14:textId="6612FAFF" w:rsidR="009D537D" w:rsidRPr="00B45F70" w:rsidRDefault="009D537D" w:rsidP="009D537D">
            <w:pPr>
              <w:jc w:val="center"/>
              <w:rPr>
                <w:rFonts w:ascii="Times New Roman" w:eastAsia="Times New Roman" w:hAnsi="Times New Roman"/>
                <w:color w:val="000000" w:themeColor="text1"/>
                <w:szCs w:val="20"/>
              </w:rPr>
            </w:pPr>
            <w:r w:rsidRPr="00B45F70">
              <w:rPr>
                <w:rFonts w:ascii="Times New Roman" w:eastAsia="Times New Roman" w:hAnsi="Times New Roman"/>
                <w:color w:val="000000" w:themeColor="text1"/>
                <w:szCs w:val="20"/>
              </w:rPr>
              <w:t>-77.95</w:t>
            </w:r>
          </w:p>
        </w:tc>
        <w:tc>
          <w:tcPr>
            <w:tcW w:w="0" w:type="auto"/>
            <w:tcBorders>
              <w:top w:val="single" w:sz="4" w:space="0" w:color="auto"/>
              <w:left w:val="single" w:sz="4" w:space="0" w:color="auto"/>
              <w:bottom w:val="single" w:sz="8" w:space="0" w:color="auto"/>
              <w:right w:val="single" w:sz="4" w:space="0" w:color="auto"/>
            </w:tcBorders>
            <w:noWrap/>
            <w:vAlign w:val="bottom"/>
            <w:hideMark/>
          </w:tcPr>
          <w:p w14:paraId="3F74C33B" w14:textId="77777777" w:rsidR="009D537D" w:rsidRPr="00B45F70" w:rsidRDefault="009D537D" w:rsidP="009D537D">
            <w:pPr>
              <w:jc w:val="center"/>
              <w:rPr>
                <w:rFonts w:ascii="Times New Roman" w:eastAsia="Times New Roman" w:hAnsi="Times New Roman"/>
                <w:color w:val="000000" w:themeColor="text1"/>
                <w:szCs w:val="20"/>
              </w:rPr>
            </w:pPr>
            <w:r w:rsidRPr="00B45F70">
              <w:rPr>
                <w:rFonts w:ascii="Times New Roman" w:eastAsia="Times New Roman" w:hAnsi="Times New Roman"/>
                <w:color w:val="000000" w:themeColor="text1"/>
                <w:szCs w:val="20"/>
              </w:rPr>
              <w:t>10.58</w:t>
            </w:r>
          </w:p>
        </w:tc>
        <w:tc>
          <w:tcPr>
            <w:tcW w:w="0" w:type="auto"/>
            <w:tcBorders>
              <w:top w:val="single" w:sz="4" w:space="0" w:color="auto"/>
              <w:left w:val="single" w:sz="4" w:space="0" w:color="auto"/>
              <w:bottom w:val="single" w:sz="8" w:space="0" w:color="auto"/>
              <w:right w:val="single" w:sz="4" w:space="0" w:color="auto"/>
            </w:tcBorders>
            <w:noWrap/>
            <w:vAlign w:val="bottom"/>
            <w:hideMark/>
          </w:tcPr>
          <w:p w14:paraId="7D7295FB" w14:textId="77777777" w:rsidR="009D537D" w:rsidRPr="00B45F70" w:rsidRDefault="009D537D" w:rsidP="009D537D">
            <w:pPr>
              <w:jc w:val="center"/>
              <w:rPr>
                <w:rFonts w:ascii="Times New Roman" w:eastAsia="Times New Roman" w:hAnsi="Times New Roman"/>
                <w:color w:val="000000" w:themeColor="text1"/>
                <w:szCs w:val="20"/>
              </w:rPr>
            </w:pPr>
            <w:r w:rsidRPr="00B45F70">
              <w:rPr>
                <w:rFonts w:ascii="Times New Roman" w:eastAsia="Times New Roman" w:hAnsi="Times New Roman"/>
                <w:color w:val="000000" w:themeColor="text1"/>
                <w:szCs w:val="20"/>
              </w:rPr>
              <w:t>383</w:t>
            </w:r>
          </w:p>
        </w:tc>
        <w:tc>
          <w:tcPr>
            <w:tcW w:w="0" w:type="auto"/>
            <w:tcBorders>
              <w:top w:val="single" w:sz="4" w:space="0" w:color="auto"/>
              <w:left w:val="single" w:sz="4" w:space="0" w:color="auto"/>
              <w:bottom w:val="single" w:sz="8" w:space="0" w:color="auto"/>
              <w:right w:val="single" w:sz="4" w:space="0" w:color="auto"/>
            </w:tcBorders>
            <w:shd w:val="clear" w:color="000000" w:fill="FFFFFF"/>
            <w:noWrap/>
            <w:vAlign w:val="bottom"/>
            <w:hideMark/>
          </w:tcPr>
          <w:p w14:paraId="2FF0BF70" w14:textId="77777777" w:rsidR="009D537D" w:rsidRPr="00B45F70" w:rsidRDefault="009D537D" w:rsidP="009D537D">
            <w:pPr>
              <w:jc w:val="center"/>
              <w:rPr>
                <w:rFonts w:ascii="Times New Roman" w:eastAsia="Times New Roman" w:hAnsi="Times New Roman"/>
                <w:color w:val="000000" w:themeColor="text1"/>
                <w:szCs w:val="20"/>
              </w:rPr>
            </w:pPr>
            <w:r w:rsidRPr="00B45F70">
              <w:rPr>
                <w:rFonts w:ascii="Times New Roman" w:eastAsia="Times New Roman" w:hAnsi="Times New Roman"/>
                <w:color w:val="000000" w:themeColor="text1"/>
                <w:szCs w:val="20"/>
              </w:rPr>
              <w:t>60</w:t>
            </w:r>
          </w:p>
        </w:tc>
        <w:tc>
          <w:tcPr>
            <w:tcW w:w="0" w:type="auto"/>
            <w:tcBorders>
              <w:top w:val="single" w:sz="4" w:space="0" w:color="auto"/>
              <w:left w:val="single" w:sz="4" w:space="0" w:color="auto"/>
              <w:bottom w:val="single" w:sz="8" w:space="0" w:color="auto"/>
              <w:right w:val="single" w:sz="8" w:space="0" w:color="auto"/>
            </w:tcBorders>
            <w:noWrap/>
            <w:vAlign w:val="bottom"/>
            <w:hideMark/>
          </w:tcPr>
          <w:p w14:paraId="41ECEBE7" w14:textId="77777777" w:rsidR="009D537D" w:rsidRPr="00B45F70" w:rsidRDefault="009D537D" w:rsidP="009D537D">
            <w:pPr>
              <w:jc w:val="center"/>
              <w:rPr>
                <w:rFonts w:ascii="Times New Roman" w:eastAsia="Times New Roman" w:hAnsi="Times New Roman"/>
                <w:color w:val="000000" w:themeColor="text1"/>
                <w:szCs w:val="20"/>
              </w:rPr>
            </w:pPr>
            <w:r w:rsidRPr="00B45F70">
              <w:rPr>
                <w:rFonts w:ascii="Times New Roman" w:eastAsia="Times New Roman" w:hAnsi="Times New Roman"/>
                <w:color w:val="000000" w:themeColor="text1"/>
                <w:szCs w:val="20"/>
              </w:rPr>
              <w:t>1024</w:t>
            </w:r>
          </w:p>
        </w:tc>
      </w:tr>
      <w:tr w:rsidR="000E1563" w:rsidRPr="00B45F70" w14:paraId="43FC176A" w14:textId="77777777" w:rsidTr="000F71F7">
        <w:trPr>
          <w:trHeight w:val="300"/>
          <w:jc w:val="center"/>
        </w:trPr>
        <w:tc>
          <w:tcPr>
            <w:tcW w:w="0" w:type="auto"/>
            <w:tcBorders>
              <w:top w:val="single" w:sz="8" w:space="0" w:color="auto"/>
              <w:left w:val="single" w:sz="8" w:space="0" w:color="auto"/>
              <w:bottom w:val="single" w:sz="4" w:space="0" w:color="auto"/>
              <w:right w:val="single" w:sz="4" w:space="0" w:color="auto"/>
            </w:tcBorders>
            <w:noWrap/>
            <w:vAlign w:val="bottom"/>
            <w:hideMark/>
          </w:tcPr>
          <w:p w14:paraId="06AA1844" w14:textId="77777777" w:rsidR="009D537D" w:rsidRPr="00B45F70" w:rsidRDefault="009D537D" w:rsidP="009D537D">
            <w:pPr>
              <w:jc w:val="center"/>
              <w:rPr>
                <w:rFonts w:ascii="Times New Roman" w:eastAsia="Times New Roman" w:hAnsi="Times New Roman"/>
                <w:color w:val="000000" w:themeColor="text1"/>
                <w:szCs w:val="20"/>
              </w:rPr>
            </w:pPr>
            <w:r w:rsidRPr="00B45F70">
              <w:rPr>
                <w:rFonts w:ascii="Times New Roman" w:eastAsia="Times New Roman" w:hAnsi="Times New Roman"/>
                <w:color w:val="000000" w:themeColor="text1"/>
                <w:szCs w:val="20"/>
              </w:rPr>
              <w:t>0.0064</w:t>
            </w:r>
          </w:p>
        </w:tc>
        <w:tc>
          <w:tcPr>
            <w:tcW w:w="0" w:type="auto"/>
            <w:tcBorders>
              <w:top w:val="single" w:sz="8" w:space="0" w:color="auto"/>
              <w:left w:val="single" w:sz="4" w:space="0" w:color="auto"/>
              <w:bottom w:val="single" w:sz="4" w:space="0" w:color="auto"/>
              <w:right w:val="single" w:sz="4" w:space="0" w:color="auto"/>
            </w:tcBorders>
            <w:noWrap/>
            <w:vAlign w:val="bottom"/>
            <w:hideMark/>
          </w:tcPr>
          <w:p w14:paraId="4671A9E4" w14:textId="77777777" w:rsidR="009D537D" w:rsidRPr="00B45F70" w:rsidRDefault="009D537D" w:rsidP="009D537D">
            <w:pPr>
              <w:jc w:val="center"/>
              <w:rPr>
                <w:rFonts w:ascii="Times New Roman" w:eastAsia="Times New Roman" w:hAnsi="Times New Roman"/>
                <w:color w:val="000000" w:themeColor="text1"/>
                <w:szCs w:val="20"/>
              </w:rPr>
            </w:pPr>
            <w:r w:rsidRPr="00B45F70">
              <w:rPr>
                <w:rFonts w:ascii="Times New Roman" w:eastAsia="Times New Roman" w:hAnsi="Times New Roman"/>
                <w:color w:val="000000" w:themeColor="text1"/>
                <w:szCs w:val="20"/>
              </w:rPr>
              <w:t>320</w:t>
            </w:r>
          </w:p>
        </w:tc>
        <w:tc>
          <w:tcPr>
            <w:tcW w:w="0" w:type="auto"/>
            <w:tcBorders>
              <w:top w:val="single" w:sz="8" w:space="0" w:color="auto"/>
              <w:left w:val="single" w:sz="4" w:space="0" w:color="auto"/>
              <w:bottom w:val="single" w:sz="4" w:space="0" w:color="auto"/>
              <w:right w:val="single" w:sz="4" w:space="0" w:color="auto"/>
            </w:tcBorders>
            <w:noWrap/>
            <w:vAlign w:val="bottom"/>
            <w:hideMark/>
          </w:tcPr>
          <w:p w14:paraId="118F6AB8" w14:textId="77777777" w:rsidR="009D537D" w:rsidRPr="00B45F70" w:rsidRDefault="009D537D" w:rsidP="009D537D">
            <w:pPr>
              <w:jc w:val="center"/>
              <w:rPr>
                <w:rFonts w:ascii="Times New Roman" w:eastAsia="Times New Roman" w:hAnsi="Times New Roman"/>
                <w:color w:val="000000" w:themeColor="text1"/>
                <w:szCs w:val="20"/>
              </w:rPr>
            </w:pPr>
            <w:r w:rsidRPr="00B45F70">
              <w:rPr>
                <w:rFonts w:ascii="Times New Roman" w:eastAsia="Times New Roman" w:hAnsi="Times New Roman"/>
                <w:color w:val="000000" w:themeColor="text1"/>
                <w:szCs w:val="20"/>
              </w:rPr>
              <w:t>0.32</w:t>
            </w:r>
          </w:p>
        </w:tc>
        <w:tc>
          <w:tcPr>
            <w:tcW w:w="0" w:type="auto"/>
            <w:tcBorders>
              <w:top w:val="single" w:sz="8" w:space="0" w:color="auto"/>
              <w:left w:val="single" w:sz="4" w:space="0" w:color="auto"/>
              <w:bottom w:val="single" w:sz="4" w:space="0" w:color="auto"/>
              <w:right w:val="single" w:sz="4" w:space="0" w:color="auto"/>
            </w:tcBorders>
            <w:noWrap/>
            <w:vAlign w:val="bottom"/>
            <w:hideMark/>
          </w:tcPr>
          <w:p w14:paraId="45FDD4FB" w14:textId="77777777" w:rsidR="009D537D" w:rsidRPr="00B45F70" w:rsidRDefault="009D537D" w:rsidP="009D537D">
            <w:pPr>
              <w:jc w:val="center"/>
              <w:rPr>
                <w:rFonts w:ascii="Times New Roman" w:eastAsia="Times New Roman" w:hAnsi="Times New Roman"/>
                <w:color w:val="000000" w:themeColor="text1"/>
                <w:szCs w:val="20"/>
              </w:rPr>
            </w:pPr>
            <w:r w:rsidRPr="00B45F70">
              <w:rPr>
                <w:rFonts w:ascii="Times New Roman" w:eastAsia="Times New Roman" w:hAnsi="Times New Roman"/>
                <w:color w:val="000000" w:themeColor="text1"/>
                <w:szCs w:val="20"/>
              </w:rPr>
              <w:t>99.36</w:t>
            </w:r>
          </w:p>
        </w:tc>
        <w:tc>
          <w:tcPr>
            <w:tcW w:w="0" w:type="auto"/>
            <w:tcBorders>
              <w:top w:val="single" w:sz="8" w:space="0" w:color="auto"/>
              <w:left w:val="single" w:sz="4" w:space="0" w:color="auto"/>
              <w:bottom w:val="single" w:sz="4" w:space="0" w:color="auto"/>
              <w:right w:val="single" w:sz="4" w:space="0" w:color="auto"/>
            </w:tcBorders>
            <w:noWrap/>
            <w:vAlign w:val="bottom"/>
            <w:hideMark/>
          </w:tcPr>
          <w:p w14:paraId="35E08D9B" w14:textId="77777777" w:rsidR="009D537D" w:rsidRPr="00B45F70" w:rsidRDefault="009D537D" w:rsidP="009D537D">
            <w:pPr>
              <w:jc w:val="center"/>
              <w:rPr>
                <w:rFonts w:ascii="Times New Roman" w:eastAsia="Times New Roman" w:hAnsi="Times New Roman"/>
                <w:color w:val="000000" w:themeColor="text1"/>
                <w:szCs w:val="20"/>
              </w:rPr>
            </w:pPr>
            <w:r w:rsidRPr="00B45F70">
              <w:rPr>
                <w:rFonts w:ascii="Times New Roman" w:eastAsia="Times New Roman" w:hAnsi="Times New Roman"/>
                <w:color w:val="000000" w:themeColor="text1"/>
                <w:szCs w:val="20"/>
              </w:rPr>
              <w:t>276</w:t>
            </w:r>
          </w:p>
        </w:tc>
        <w:tc>
          <w:tcPr>
            <w:tcW w:w="0" w:type="auto"/>
            <w:tcBorders>
              <w:top w:val="single" w:sz="8" w:space="0" w:color="auto"/>
              <w:left w:val="single" w:sz="4" w:space="0" w:color="auto"/>
              <w:bottom w:val="single" w:sz="4" w:space="0" w:color="auto"/>
              <w:right w:val="single" w:sz="4" w:space="0" w:color="auto"/>
            </w:tcBorders>
            <w:noWrap/>
            <w:vAlign w:val="bottom"/>
            <w:hideMark/>
          </w:tcPr>
          <w:p w14:paraId="02A546C8" w14:textId="77777777" w:rsidR="009D537D" w:rsidRPr="00B45F70" w:rsidRDefault="009D537D" w:rsidP="009D537D">
            <w:pPr>
              <w:jc w:val="center"/>
              <w:rPr>
                <w:rFonts w:ascii="Times New Roman" w:eastAsia="Times New Roman" w:hAnsi="Times New Roman"/>
                <w:color w:val="000000" w:themeColor="text1"/>
                <w:szCs w:val="20"/>
              </w:rPr>
            </w:pPr>
            <w:r w:rsidRPr="00B45F70">
              <w:rPr>
                <w:rFonts w:ascii="Times New Roman" w:eastAsia="Times New Roman" w:hAnsi="Times New Roman"/>
                <w:color w:val="000000" w:themeColor="text1"/>
                <w:szCs w:val="20"/>
              </w:rPr>
              <w:t>100</w:t>
            </w:r>
          </w:p>
        </w:tc>
        <w:tc>
          <w:tcPr>
            <w:tcW w:w="0" w:type="auto"/>
            <w:tcBorders>
              <w:top w:val="single" w:sz="8" w:space="0" w:color="auto"/>
              <w:left w:val="single" w:sz="4" w:space="0" w:color="auto"/>
              <w:bottom w:val="single" w:sz="4" w:space="0" w:color="auto"/>
              <w:right w:val="single" w:sz="4" w:space="0" w:color="auto"/>
            </w:tcBorders>
            <w:noWrap/>
            <w:vAlign w:val="bottom"/>
            <w:hideMark/>
          </w:tcPr>
          <w:p w14:paraId="19992779" w14:textId="77777777" w:rsidR="009D537D" w:rsidRPr="00B45F70" w:rsidRDefault="009D537D" w:rsidP="009D537D">
            <w:pPr>
              <w:jc w:val="center"/>
              <w:rPr>
                <w:rFonts w:ascii="Times New Roman" w:eastAsia="Times New Roman" w:hAnsi="Times New Roman"/>
                <w:color w:val="000000" w:themeColor="text1"/>
                <w:szCs w:val="20"/>
              </w:rPr>
            </w:pPr>
            <w:r w:rsidRPr="00B45F70">
              <w:rPr>
                <w:rFonts w:ascii="Times New Roman" w:eastAsia="Times New Roman" w:hAnsi="Times New Roman"/>
                <w:color w:val="000000" w:themeColor="text1"/>
                <w:szCs w:val="20"/>
              </w:rPr>
              <w:t>0.375</w:t>
            </w:r>
          </w:p>
        </w:tc>
        <w:tc>
          <w:tcPr>
            <w:tcW w:w="0" w:type="auto"/>
            <w:tcBorders>
              <w:top w:val="single" w:sz="8" w:space="0" w:color="auto"/>
              <w:left w:val="single" w:sz="4" w:space="0" w:color="auto"/>
              <w:bottom w:val="single" w:sz="4" w:space="0" w:color="auto"/>
              <w:right w:val="single" w:sz="4" w:space="0" w:color="auto"/>
            </w:tcBorders>
            <w:noWrap/>
            <w:vAlign w:val="bottom"/>
            <w:hideMark/>
          </w:tcPr>
          <w:p w14:paraId="238C0502" w14:textId="0133F8E2" w:rsidR="009D537D" w:rsidRPr="00B45F70" w:rsidRDefault="009D537D" w:rsidP="009D537D">
            <w:pPr>
              <w:jc w:val="center"/>
              <w:rPr>
                <w:rFonts w:ascii="Times New Roman" w:eastAsia="Times New Roman" w:hAnsi="Times New Roman"/>
                <w:color w:val="000000" w:themeColor="text1"/>
                <w:szCs w:val="20"/>
              </w:rPr>
            </w:pPr>
            <w:r w:rsidRPr="00B45F70">
              <w:rPr>
                <w:rFonts w:ascii="Times New Roman" w:eastAsia="Times New Roman" w:hAnsi="Times New Roman"/>
                <w:color w:val="000000" w:themeColor="text1"/>
                <w:szCs w:val="20"/>
              </w:rPr>
              <w:t>-78.16</w:t>
            </w:r>
          </w:p>
        </w:tc>
        <w:tc>
          <w:tcPr>
            <w:tcW w:w="0" w:type="auto"/>
            <w:tcBorders>
              <w:top w:val="single" w:sz="8" w:space="0" w:color="auto"/>
              <w:left w:val="single" w:sz="4" w:space="0" w:color="auto"/>
              <w:bottom w:val="single" w:sz="4" w:space="0" w:color="auto"/>
              <w:right w:val="single" w:sz="4" w:space="0" w:color="auto"/>
            </w:tcBorders>
            <w:noWrap/>
            <w:vAlign w:val="bottom"/>
            <w:hideMark/>
          </w:tcPr>
          <w:p w14:paraId="4DA8E31C" w14:textId="77777777" w:rsidR="009D537D" w:rsidRPr="00B45F70" w:rsidRDefault="009D537D" w:rsidP="009D537D">
            <w:pPr>
              <w:jc w:val="center"/>
              <w:rPr>
                <w:rFonts w:ascii="Times New Roman" w:eastAsia="Times New Roman" w:hAnsi="Times New Roman"/>
                <w:color w:val="000000" w:themeColor="text1"/>
                <w:szCs w:val="20"/>
              </w:rPr>
            </w:pPr>
            <w:r w:rsidRPr="00B45F70">
              <w:rPr>
                <w:rFonts w:ascii="Times New Roman" w:eastAsia="Times New Roman" w:hAnsi="Times New Roman"/>
                <w:color w:val="000000" w:themeColor="text1"/>
                <w:szCs w:val="20"/>
              </w:rPr>
              <w:t>10.61</w:t>
            </w:r>
          </w:p>
        </w:tc>
        <w:tc>
          <w:tcPr>
            <w:tcW w:w="0" w:type="auto"/>
            <w:tcBorders>
              <w:top w:val="single" w:sz="8" w:space="0" w:color="auto"/>
              <w:left w:val="single" w:sz="4" w:space="0" w:color="auto"/>
              <w:bottom w:val="single" w:sz="4" w:space="0" w:color="auto"/>
              <w:right w:val="single" w:sz="4" w:space="0" w:color="auto"/>
            </w:tcBorders>
            <w:noWrap/>
            <w:vAlign w:val="bottom"/>
            <w:hideMark/>
          </w:tcPr>
          <w:p w14:paraId="631D8AA7" w14:textId="77777777" w:rsidR="009D537D" w:rsidRPr="00B45F70" w:rsidRDefault="009D537D" w:rsidP="009D537D">
            <w:pPr>
              <w:jc w:val="center"/>
              <w:rPr>
                <w:rFonts w:ascii="Times New Roman" w:eastAsia="Times New Roman" w:hAnsi="Times New Roman"/>
                <w:color w:val="000000" w:themeColor="text1"/>
                <w:szCs w:val="20"/>
              </w:rPr>
            </w:pPr>
            <w:r w:rsidRPr="00B45F70">
              <w:rPr>
                <w:rFonts w:ascii="Times New Roman" w:eastAsia="Times New Roman" w:hAnsi="Times New Roman"/>
                <w:color w:val="000000" w:themeColor="text1"/>
                <w:szCs w:val="20"/>
              </w:rPr>
              <w:t>641</w:t>
            </w:r>
          </w:p>
        </w:tc>
        <w:tc>
          <w:tcPr>
            <w:tcW w:w="0" w:type="auto"/>
            <w:tcBorders>
              <w:top w:val="single" w:sz="8" w:space="0" w:color="auto"/>
              <w:left w:val="single" w:sz="4" w:space="0" w:color="auto"/>
              <w:bottom w:val="single" w:sz="4" w:space="0" w:color="auto"/>
              <w:right w:val="single" w:sz="4" w:space="0" w:color="auto"/>
            </w:tcBorders>
            <w:shd w:val="clear" w:color="000000" w:fill="FFFFFF"/>
            <w:noWrap/>
            <w:vAlign w:val="bottom"/>
            <w:hideMark/>
          </w:tcPr>
          <w:p w14:paraId="7F5D0E91" w14:textId="77777777" w:rsidR="009D537D" w:rsidRPr="00B45F70" w:rsidRDefault="009D537D" w:rsidP="009D537D">
            <w:pPr>
              <w:jc w:val="center"/>
              <w:rPr>
                <w:rFonts w:ascii="Times New Roman" w:eastAsia="Times New Roman" w:hAnsi="Times New Roman"/>
                <w:color w:val="000000" w:themeColor="text1"/>
                <w:szCs w:val="20"/>
              </w:rPr>
            </w:pPr>
            <w:r w:rsidRPr="00B45F70">
              <w:rPr>
                <w:rFonts w:ascii="Times New Roman" w:eastAsia="Times New Roman" w:hAnsi="Times New Roman"/>
                <w:color w:val="000000" w:themeColor="text1"/>
                <w:szCs w:val="20"/>
              </w:rPr>
              <w:t>60</w:t>
            </w:r>
          </w:p>
        </w:tc>
        <w:tc>
          <w:tcPr>
            <w:tcW w:w="0" w:type="auto"/>
            <w:tcBorders>
              <w:top w:val="single" w:sz="8" w:space="0" w:color="auto"/>
              <w:left w:val="single" w:sz="4" w:space="0" w:color="auto"/>
              <w:bottom w:val="single" w:sz="4" w:space="0" w:color="auto"/>
              <w:right w:val="single" w:sz="8" w:space="0" w:color="auto"/>
            </w:tcBorders>
            <w:noWrap/>
            <w:vAlign w:val="bottom"/>
            <w:hideMark/>
          </w:tcPr>
          <w:p w14:paraId="3004D214" w14:textId="77777777" w:rsidR="009D537D" w:rsidRPr="00B45F70" w:rsidRDefault="009D537D" w:rsidP="009D537D">
            <w:pPr>
              <w:jc w:val="center"/>
              <w:rPr>
                <w:rFonts w:ascii="Times New Roman" w:eastAsia="Times New Roman" w:hAnsi="Times New Roman"/>
                <w:color w:val="000000" w:themeColor="text1"/>
                <w:szCs w:val="20"/>
              </w:rPr>
            </w:pPr>
            <w:r w:rsidRPr="00B45F70">
              <w:rPr>
                <w:rFonts w:ascii="Times New Roman" w:eastAsia="Times New Roman" w:hAnsi="Times New Roman"/>
                <w:color w:val="000000" w:themeColor="text1"/>
                <w:szCs w:val="20"/>
              </w:rPr>
              <w:t>1024</w:t>
            </w:r>
          </w:p>
        </w:tc>
      </w:tr>
      <w:tr w:rsidR="001A0E9E" w:rsidRPr="00B45F70" w14:paraId="6D2DFDA9" w14:textId="77777777" w:rsidTr="000F71F7">
        <w:trPr>
          <w:trHeight w:val="300"/>
          <w:jc w:val="center"/>
        </w:trPr>
        <w:tc>
          <w:tcPr>
            <w:tcW w:w="0" w:type="auto"/>
            <w:tcBorders>
              <w:top w:val="single" w:sz="4" w:space="0" w:color="auto"/>
              <w:left w:val="single" w:sz="8" w:space="0" w:color="auto"/>
              <w:bottom w:val="single" w:sz="4" w:space="0" w:color="auto"/>
              <w:right w:val="single" w:sz="4" w:space="0" w:color="auto"/>
            </w:tcBorders>
            <w:shd w:val="clear" w:color="000000" w:fill="FFFFFF"/>
            <w:noWrap/>
            <w:vAlign w:val="bottom"/>
            <w:hideMark/>
          </w:tcPr>
          <w:p w14:paraId="391B28A8" w14:textId="77777777" w:rsidR="009D537D" w:rsidRPr="00B45F70" w:rsidRDefault="009D537D" w:rsidP="009D537D">
            <w:pPr>
              <w:jc w:val="center"/>
              <w:rPr>
                <w:rFonts w:ascii="Times New Roman" w:eastAsia="Times New Roman" w:hAnsi="Times New Roman"/>
                <w:color w:val="000000" w:themeColor="text1"/>
                <w:szCs w:val="20"/>
              </w:rPr>
            </w:pPr>
            <w:r w:rsidRPr="00B45F70">
              <w:rPr>
                <w:rFonts w:ascii="Times New Roman" w:eastAsia="Times New Roman" w:hAnsi="Times New Roman"/>
                <w:color w:val="000000" w:themeColor="text1"/>
                <w:szCs w:val="20"/>
              </w:rPr>
              <w:t>0.0101</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61F38521" w14:textId="77777777" w:rsidR="009D537D" w:rsidRPr="00B45F70" w:rsidRDefault="009D537D" w:rsidP="009D537D">
            <w:pPr>
              <w:jc w:val="center"/>
              <w:rPr>
                <w:rFonts w:ascii="Times New Roman" w:eastAsia="Times New Roman" w:hAnsi="Times New Roman"/>
                <w:color w:val="000000" w:themeColor="text1"/>
                <w:szCs w:val="20"/>
              </w:rPr>
            </w:pPr>
            <w:r w:rsidRPr="00B45F70">
              <w:rPr>
                <w:rFonts w:ascii="Times New Roman" w:eastAsia="Times New Roman" w:hAnsi="Times New Roman"/>
                <w:color w:val="000000" w:themeColor="text1"/>
                <w:szCs w:val="20"/>
              </w:rPr>
              <w:t>500</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5647237F" w14:textId="77777777" w:rsidR="009D537D" w:rsidRPr="00B45F70" w:rsidRDefault="009D537D" w:rsidP="009D537D">
            <w:pPr>
              <w:jc w:val="center"/>
              <w:rPr>
                <w:rFonts w:ascii="Times New Roman" w:eastAsia="Times New Roman" w:hAnsi="Times New Roman"/>
                <w:color w:val="000000" w:themeColor="text1"/>
                <w:szCs w:val="20"/>
              </w:rPr>
            </w:pPr>
            <w:r w:rsidRPr="00B45F70">
              <w:rPr>
                <w:rFonts w:ascii="Times New Roman" w:eastAsia="Times New Roman" w:hAnsi="Times New Roman"/>
                <w:color w:val="000000" w:themeColor="text1"/>
                <w:szCs w:val="20"/>
              </w:rPr>
              <w:t>0.5</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0229972E" w14:textId="77777777" w:rsidR="009D537D" w:rsidRPr="00B45F70" w:rsidRDefault="009D537D" w:rsidP="009D537D">
            <w:pPr>
              <w:jc w:val="center"/>
              <w:rPr>
                <w:rFonts w:ascii="Times New Roman" w:eastAsia="Times New Roman" w:hAnsi="Times New Roman"/>
                <w:color w:val="000000" w:themeColor="text1"/>
                <w:szCs w:val="20"/>
              </w:rPr>
            </w:pPr>
            <w:r w:rsidRPr="00B45F70">
              <w:rPr>
                <w:rFonts w:ascii="Times New Roman" w:eastAsia="Times New Roman" w:hAnsi="Times New Roman"/>
                <w:color w:val="000000" w:themeColor="text1"/>
                <w:szCs w:val="20"/>
              </w:rPr>
              <w:t>99</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10998399" w14:textId="77777777" w:rsidR="009D537D" w:rsidRPr="00B45F70" w:rsidRDefault="009D537D" w:rsidP="009D537D">
            <w:pPr>
              <w:jc w:val="center"/>
              <w:rPr>
                <w:rFonts w:ascii="Times New Roman" w:eastAsia="Times New Roman" w:hAnsi="Times New Roman"/>
                <w:color w:val="000000" w:themeColor="text1"/>
                <w:szCs w:val="20"/>
              </w:rPr>
            </w:pPr>
            <w:r w:rsidRPr="00B45F70">
              <w:rPr>
                <w:rFonts w:ascii="Times New Roman" w:eastAsia="Times New Roman" w:hAnsi="Times New Roman"/>
                <w:color w:val="000000" w:themeColor="text1"/>
                <w:szCs w:val="20"/>
              </w:rPr>
              <w:t>275</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6C5A4DC9" w14:textId="77777777" w:rsidR="009D537D" w:rsidRPr="00B45F70" w:rsidRDefault="009D537D" w:rsidP="009D537D">
            <w:pPr>
              <w:jc w:val="center"/>
              <w:rPr>
                <w:rFonts w:ascii="Times New Roman" w:eastAsia="Times New Roman" w:hAnsi="Times New Roman"/>
                <w:color w:val="000000" w:themeColor="text1"/>
                <w:szCs w:val="20"/>
              </w:rPr>
            </w:pPr>
            <w:r w:rsidRPr="00B45F70">
              <w:rPr>
                <w:rFonts w:ascii="Times New Roman" w:eastAsia="Times New Roman" w:hAnsi="Times New Roman"/>
                <w:color w:val="000000" w:themeColor="text1"/>
                <w:szCs w:val="20"/>
              </w:rPr>
              <w:t>100</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5F671A9E" w14:textId="77777777" w:rsidR="009D537D" w:rsidRPr="00B45F70" w:rsidRDefault="009D537D" w:rsidP="009D537D">
            <w:pPr>
              <w:jc w:val="center"/>
              <w:rPr>
                <w:rFonts w:ascii="Times New Roman" w:eastAsia="Times New Roman" w:hAnsi="Times New Roman"/>
                <w:color w:val="000000" w:themeColor="text1"/>
                <w:szCs w:val="20"/>
              </w:rPr>
            </w:pPr>
            <w:r w:rsidRPr="00B45F70">
              <w:rPr>
                <w:rFonts w:ascii="Times New Roman" w:eastAsia="Times New Roman" w:hAnsi="Times New Roman"/>
                <w:color w:val="000000" w:themeColor="text1"/>
                <w:szCs w:val="20"/>
              </w:rPr>
              <w:t>0.375</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11751052" w14:textId="41DFAD53" w:rsidR="009D537D" w:rsidRPr="00B45F70" w:rsidRDefault="009D537D" w:rsidP="009D537D">
            <w:pPr>
              <w:jc w:val="center"/>
              <w:rPr>
                <w:rFonts w:ascii="Times New Roman" w:eastAsia="Times New Roman" w:hAnsi="Times New Roman"/>
                <w:color w:val="000000" w:themeColor="text1"/>
                <w:szCs w:val="20"/>
              </w:rPr>
            </w:pPr>
            <w:r w:rsidRPr="00B45F70">
              <w:rPr>
                <w:rFonts w:ascii="Times New Roman" w:eastAsia="Times New Roman" w:hAnsi="Times New Roman"/>
                <w:color w:val="000000" w:themeColor="text1"/>
                <w:szCs w:val="20"/>
              </w:rPr>
              <w:t>-78.31</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52FFC300" w14:textId="77777777" w:rsidR="009D537D" w:rsidRPr="00B45F70" w:rsidRDefault="009D537D" w:rsidP="009D537D">
            <w:pPr>
              <w:jc w:val="center"/>
              <w:rPr>
                <w:rFonts w:ascii="Times New Roman" w:eastAsia="Times New Roman" w:hAnsi="Times New Roman"/>
                <w:color w:val="000000" w:themeColor="text1"/>
                <w:szCs w:val="20"/>
              </w:rPr>
            </w:pPr>
            <w:r w:rsidRPr="00B45F70">
              <w:rPr>
                <w:rFonts w:ascii="Times New Roman" w:eastAsia="Times New Roman" w:hAnsi="Times New Roman"/>
                <w:color w:val="000000" w:themeColor="text1"/>
                <w:szCs w:val="20"/>
              </w:rPr>
              <w:t>10.61</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38E8AD18" w14:textId="77777777" w:rsidR="009D537D" w:rsidRPr="00B45F70" w:rsidRDefault="009D537D" w:rsidP="009D537D">
            <w:pPr>
              <w:jc w:val="center"/>
              <w:rPr>
                <w:rFonts w:ascii="Times New Roman" w:eastAsia="Times New Roman" w:hAnsi="Times New Roman"/>
                <w:color w:val="000000" w:themeColor="text1"/>
                <w:szCs w:val="20"/>
              </w:rPr>
            </w:pPr>
            <w:r w:rsidRPr="00B45F70">
              <w:rPr>
                <w:rFonts w:ascii="Times New Roman" w:eastAsia="Times New Roman" w:hAnsi="Times New Roman"/>
                <w:color w:val="000000" w:themeColor="text1"/>
                <w:szCs w:val="20"/>
              </w:rPr>
              <w:t>411</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5145403E" w14:textId="77777777" w:rsidR="009D537D" w:rsidRPr="00B45F70" w:rsidRDefault="009D537D" w:rsidP="009D537D">
            <w:pPr>
              <w:jc w:val="center"/>
              <w:rPr>
                <w:rFonts w:ascii="Times New Roman" w:eastAsia="Times New Roman" w:hAnsi="Times New Roman"/>
                <w:color w:val="000000" w:themeColor="text1"/>
                <w:szCs w:val="20"/>
              </w:rPr>
            </w:pPr>
            <w:r w:rsidRPr="00B45F70">
              <w:rPr>
                <w:rFonts w:ascii="Times New Roman" w:eastAsia="Times New Roman" w:hAnsi="Times New Roman"/>
                <w:color w:val="000000" w:themeColor="text1"/>
                <w:szCs w:val="20"/>
              </w:rPr>
              <w:t>60</w:t>
            </w:r>
          </w:p>
        </w:tc>
        <w:tc>
          <w:tcPr>
            <w:tcW w:w="0" w:type="auto"/>
            <w:tcBorders>
              <w:top w:val="single" w:sz="4" w:space="0" w:color="auto"/>
              <w:left w:val="single" w:sz="4" w:space="0" w:color="auto"/>
              <w:bottom w:val="single" w:sz="4" w:space="0" w:color="auto"/>
              <w:right w:val="single" w:sz="8" w:space="0" w:color="auto"/>
            </w:tcBorders>
            <w:noWrap/>
            <w:vAlign w:val="bottom"/>
            <w:hideMark/>
          </w:tcPr>
          <w:p w14:paraId="68BE7226" w14:textId="77777777" w:rsidR="009D537D" w:rsidRPr="00B45F70" w:rsidRDefault="009D537D" w:rsidP="009D537D">
            <w:pPr>
              <w:jc w:val="center"/>
              <w:rPr>
                <w:rFonts w:ascii="Times New Roman" w:eastAsia="Times New Roman" w:hAnsi="Times New Roman"/>
                <w:color w:val="000000" w:themeColor="text1"/>
                <w:szCs w:val="20"/>
              </w:rPr>
            </w:pPr>
            <w:r w:rsidRPr="00B45F70">
              <w:rPr>
                <w:rFonts w:ascii="Times New Roman" w:eastAsia="Times New Roman" w:hAnsi="Times New Roman"/>
                <w:color w:val="000000" w:themeColor="text1"/>
                <w:szCs w:val="20"/>
              </w:rPr>
              <w:t>1024</w:t>
            </w:r>
          </w:p>
        </w:tc>
      </w:tr>
      <w:tr w:rsidR="001A0E9E" w:rsidRPr="00B45F70" w14:paraId="3BD07722" w14:textId="77777777" w:rsidTr="000F71F7">
        <w:trPr>
          <w:trHeight w:val="315"/>
          <w:jc w:val="center"/>
        </w:trPr>
        <w:tc>
          <w:tcPr>
            <w:tcW w:w="0" w:type="auto"/>
            <w:tcBorders>
              <w:top w:val="single" w:sz="4" w:space="0" w:color="auto"/>
              <w:left w:val="single" w:sz="8" w:space="0" w:color="auto"/>
              <w:bottom w:val="single" w:sz="8" w:space="0" w:color="auto"/>
              <w:right w:val="single" w:sz="4" w:space="0" w:color="auto"/>
            </w:tcBorders>
            <w:shd w:val="clear" w:color="000000" w:fill="FFFFFF"/>
            <w:noWrap/>
            <w:vAlign w:val="bottom"/>
            <w:hideMark/>
          </w:tcPr>
          <w:p w14:paraId="18691EC7" w14:textId="77777777" w:rsidR="009D537D" w:rsidRPr="00B45F70" w:rsidRDefault="009D537D" w:rsidP="009D537D">
            <w:pPr>
              <w:jc w:val="center"/>
              <w:rPr>
                <w:rFonts w:ascii="Times New Roman" w:eastAsia="Times New Roman" w:hAnsi="Times New Roman"/>
                <w:color w:val="000000" w:themeColor="text1"/>
                <w:szCs w:val="20"/>
              </w:rPr>
            </w:pPr>
            <w:r w:rsidRPr="00B45F70">
              <w:rPr>
                <w:rFonts w:ascii="Times New Roman" w:eastAsia="Times New Roman" w:hAnsi="Times New Roman"/>
                <w:color w:val="000000" w:themeColor="text1"/>
                <w:szCs w:val="20"/>
              </w:rPr>
              <w:t>0.0138</w:t>
            </w:r>
          </w:p>
        </w:tc>
        <w:tc>
          <w:tcPr>
            <w:tcW w:w="0" w:type="auto"/>
            <w:tcBorders>
              <w:top w:val="single" w:sz="4" w:space="0" w:color="auto"/>
              <w:left w:val="single" w:sz="4" w:space="0" w:color="auto"/>
              <w:bottom w:val="single" w:sz="8" w:space="0" w:color="auto"/>
              <w:right w:val="single" w:sz="4" w:space="0" w:color="auto"/>
            </w:tcBorders>
            <w:noWrap/>
            <w:vAlign w:val="bottom"/>
            <w:hideMark/>
          </w:tcPr>
          <w:p w14:paraId="13CE7ECE" w14:textId="77777777" w:rsidR="009D537D" w:rsidRPr="00B45F70" w:rsidRDefault="009D537D" w:rsidP="009D537D">
            <w:pPr>
              <w:jc w:val="center"/>
              <w:rPr>
                <w:rFonts w:ascii="Times New Roman" w:eastAsia="Times New Roman" w:hAnsi="Times New Roman"/>
                <w:color w:val="000000" w:themeColor="text1"/>
                <w:szCs w:val="20"/>
              </w:rPr>
            </w:pPr>
            <w:r w:rsidRPr="00B45F70">
              <w:rPr>
                <w:rFonts w:ascii="Times New Roman" w:eastAsia="Times New Roman" w:hAnsi="Times New Roman"/>
                <w:color w:val="000000" w:themeColor="text1"/>
                <w:szCs w:val="20"/>
              </w:rPr>
              <w:t>680</w:t>
            </w:r>
          </w:p>
        </w:tc>
        <w:tc>
          <w:tcPr>
            <w:tcW w:w="0" w:type="auto"/>
            <w:tcBorders>
              <w:top w:val="single" w:sz="4" w:space="0" w:color="auto"/>
              <w:left w:val="single" w:sz="4" w:space="0" w:color="auto"/>
              <w:bottom w:val="single" w:sz="8" w:space="0" w:color="auto"/>
              <w:right w:val="single" w:sz="4" w:space="0" w:color="auto"/>
            </w:tcBorders>
            <w:noWrap/>
            <w:vAlign w:val="bottom"/>
            <w:hideMark/>
          </w:tcPr>
          <w:p w14:paraId="73E35563" w14:textId="77777777" w:rsidR="009D537D" w:rsidRPr="00B45F70" w:rsidRDefault="009D537D" w:rsidP="009D537D">
            <w:pPr>
              <w:jc w:val="center"/>
              <w:rPr>
                <w:rFonts w:ascii="Times New Roman" w:eastAsia="Times New Roman" w:hAnsi="Times New Roman"/>
                <w:color w:val="000000" w:themeColor="text1"/>
                <w:szCs w:val="20"/>
              </w:rPr>
            </w:pPr>
            <w:r w:rsidRPr="00B45F70">
              <w:rPr>
                <w:rFonts w:ascii="Times New Roman" w:eastAsia="Times New Roman" w:hAnsi="Times New Roman"/>
                <w:color w:val="000000" w:themeColor="text1"/>
                <w:szCs w:val="20"/>
              </w:rPr>
              <w:t>0.68</w:t>
            </w:r>
          </w:p>
        </w:tc>
        <w:tc>
          <w:tcPr>
            <w:tcW w:w="0" w:type="auto"/>
            <w:tcBorders>
              <w:top w:val="single" w:sz="4" w:space="0" w:color="auto"/>
              <w:left w:val="single" w:sz="4" w:space="0" w:color="auto"/>
              <w:bottom w:val="single" w:sz="8" w:space="0" w:color="auto"/>
              <w:right w:val="single" w:sz="4" w:space="0" w:color="auto"/>
            </w:tcBorders>
            <w:noWrap/>
            <w:vAlign w:val="bottom"/>
            <w:hideMark/>
          </w:tcPr>
          <w:p w14:paraId="734FABC6" w14:textId="77777777" w:rsidR="009D537D" w:rsidRPr="00B45F70" w:rsidRDefault="009D537D" w:rsidP="009D537D">
            <w:pPr>
              <w:jc w:val="center"/>
              <w:rPr>
                <w:rFonts w:ascii="Times New Roman" w:eastAsia="Times New Roman" w:hAnsi="Times New Roman"/>
                <w:color w:val="000000" w:themeColor="text1"/>
                <w:szCs w:val="20"/>
              </w:rPr>
            </w:pPr>
            <w:r w:rsidRPr="00B45F70">
              <w:rPr>
                <w:rFonts w:ascii="Times New Roman" w:eastAsia="Times New Roman" w:hAnsi="Times New Roman"/>
                <w:color w:val="000000" w:themeColor="text1"/>
                <w:szCs w:val="20"/>
              </w:rPr>
              <w:t>98.64</w:t>
            </w:r>
          </w:p>
        </w:tc>
        <w:tc>
          <w:tcPr>
            <w:tcW w:w="0" w:type="auto"/>
            <w:tcBorders>
              <w:top w:val="single" w:sz="4" w:space="0" w:color="auto"/>
              <w:left w:val="single" w:sz="4" w:space="0" w:color="auto"/>
              <w:bottom w:val="single" w:sz="8" w:space="0" w:color="auto"/>
              <w:right w:val="single" w:sz="4" w:space="0" w:color="auto"/>
            </w:tcBorders>
            <w:noWrap/>
            <w:vAlign w:val="bottom"/>
            <w:hideMark/>
          </w:tcPr>
          <w:p w14:paraId="527DD206" w14:textId="77777777" w:rsidR="009D537D" w:rsidRPr="00B45F70" w:rsidRDefault="009D537D" w:rsidP="009D537D">
            <w:pPr>
              <w:jc w:val="center"/>
              <w:rPr>
                <w:rFonts w:ascii="Times New Roman" w:eastAsia="Times New Roman" w:hAnsi="Times New Roman"/>
                <w:color w:val="000000" w:themeColor="text1"/>
                <w:szCs w:val="20"/>
              </w:rPr>
            </w:pPr>
            <w:r w:rsidRPr="00B45F70">
              <w:rPr>
                <w:rFonts w:ascii="Times New Roman" w:eastAsia="Times New Roman" w:hAnsi="Times New Roman"/>
                <w:color w:val="000000" w:themeColor="text1"/>
                <w:szCs w:val="20"/>
              </w:rPr>
              <w:t>274</w:t>
            </w:r>
          </w:p>
        </w:tc>
        <w:tc>
          <w:tcPr>
            <w:tcW w:w="0" w:type="auto"/>
            <w:tcBorders>
              <w:top w:val="single" w:sz="4" w:space="0" w:color="auto"/>
              <w:left w:val="single" w:sz="4" w:space="0" w:color="auto"/>
              <w:bottom w:val="single" w:sz="8" w:space="0" w:color="auto"/>
              <w:right w:val="single" w:sz="4" w:space="0" w:color="auto"/>
            </w:tcBorders>
            <w:noWrap/>
            <w:vAlign w:val="bottom"/>
            <w:hideMark/>
          </w:tcPr>
          <w:p w14:paraId="3FEF1D33" w14:textId="77777777" w:rsidR="009D537D" w:rsidRPr="00B45F70" w:rsidRDefault="009D537D" w:rsidP="009D537D">
            <w:pPr>
              <w:jc w:val="center"/>
              <w:rPr>
                <w:rFonts w:ascii="Times New Roman" w:eastAsia="Times New Roman" w:hAnsi="Times New Roman"/>
                <w:color w:val="000000" w:themeColor="text1"/>
                <w:szCs w:val="20"/>
              </w:rPr>
            </w:pPr>
            <w:r w:rsidRPr="00B45F70">
              <w:rPr>
                <w:rFonts w:ascii="Times New Roman" w:eastAsia="Times New Roman" w:hAnsi="Times New Roman"/>
                <w:color w:val="000000" w:themeColor="text1"/>
                <w:szCs w:val="20"/>
              </w:rPr>
              <w:t>100</w:t>
            </w:r>
          </w:p>
        </w:tc>
        <w:tc>
          <w:tcPr>
            <w:tcW w:w="0" w:type="auto"/>
            <w:tcBorders>
              <w:top w:val="single" w:sz="4" w:space="0" w:color="auto"/>
              <w:left w:val="single" w:sz="4" w:space="0" w:color="auto"/>
              <w:bottom w:val="single" w:sz="8" w:space="0" w:color="auto"/>
              <w:right w:val="single" w:sz="4" w:space="0" w:color="auto"/>
            </w:tcBorders>
            <w:noWrap/>
            <w:vAlign w:val="bottom"/>
            <w:hideMark/>
          </w:tcPr>
          <w:p w14:paraId="53401261" w14:textId="77777777" w:rsidR="009D537D" w:rsidRPr="00B45F70" w:rsidRDefault="009D537D" w:rsidP="007C3B0F">
            <w:pPr>
              <w:jc w:val="center"/>
              <w:rPr>
                <w:rFonts w:ascii="Times New Roman" w:eastAsia="Times New Roman" w:hAnsi="Times New Roman"/>
                <w:color w:val="000000" w:themeColor="text1"/>
                <w:szCs w:val="20"/>
              </w:rPr>
            </w:pPr>
            <w:r w:rsidRPr="00B45F70">
              <w:rPr>
                <w:rFonts w:ascii="Times New Roman" w:eastAsia="Times New Roman" w:hAnsi="Times New Roman"/>
                <w:color w:val="000000" w:themeColor="text1"/>
                <w:szCs w:val="20"/>
              </w:rPr>
              <w:t>0.375</w:t>
            </w:r>
          </w:p>
        </w:tc>
        <w:tc>
          <w:tcPr>
            <w:tcW w:w="0" w:type="auto"/>
            <w:tcBorders>
              <w:top w:val="single" w:sz="4" w:space="0" w:color="auto"/>
              <w:left w:val="single" w:sz="4" w:space="0" w:color="auto"/>
              <w:bottom w:val="single" w:sz="8" w:space="0" w:color="auto"/>
              <w:right w:val="single" w:sz="4" w:space="0" w:color="auto"/>
            </w:tcBorders>
            <w:noWrap/>
            <w:vAlign w:val="bottom"/>
            <w:hideMark/>
          </w:tcPr>
          <w:p w14:paraId="5C0DFFCF" w14:textId="77777777" w:rsidR="009D537D" w:rsidRPr="00B45F70" w:rsidRDefault="009D537D" w:rsidP="007C3B0F">
            <w:pPr>
              <w:jc w:val="center"/>
              <w:rPr>
                <w:rFonts w:ascii="Times New Roman" w:eastAsia="Times New Roman" w:hAnsi="Times New Roman"/>
                <w:color w:val="000000" w:themeColor="text1"/>
                <w:szCs w:val="20"/>
              </w:rPr>
            </w:pPr>
            <w:r w:rsidRPr="00B45F70">
              <w:rPr>
                <w:rFonts w:ascii="Times New Roman" w:eastAsia="Times New Roman" w:hAnsi="Times New Roman"/>
                <w:color w:val="000000" w:themeColor="text1"/>
                <w:szCs w:val="20"/>
              </w:rPr>
              <w:t>-78.46</w:t>
            </w:r>
          </w:p>
        </w:tc>
        <w:tc>
          <w:tcPr>
            <w:tcW w:w="0" w:type="auto"/>
            <w:tcBorders>
              <w:top w:val="single" w:sz="4" w:space="0" w:color="auto"/>
              <w:left w:val="single" w:sz="4" w:space="0" w:color="auto"/>
              <w:bottom w:val="single" w:sz="8" w:space="0" w:color="auto"/>
              <w:right w:val="single" w:sz="4" w:space="0" w:color="auto"/>
            </w:tcBorders>
            <w:noWrap/>
            <w:vAlign w:val="bottom"/>
            <w:hideMark/>
          </w:tcPr>
          <w:p w14:paraId="201B899C" w14:textId="77777777" w:rsidR="009D537D" w:rsidRPr="00B45F70" w:rsidRDefault="009D537D" w:rsidP="007C3B0F">
            <w:pPr>
              <w:jc w:val="center"/>
              <w:rPr>
                <w:rFonts w:ascii="Times New Roman" w:eastAsia="Times New Roman" w:hAnsi="Times New Roman"/>
                <w:color w:val="000000" w:themeColor="text1"/>
                <w:szCs w:val="20"/>
              </w:rPr>
            </w:pPr>
            <w:r w:rsidRPr="00B45F70">
              <w:rPr>
                <w:rFonts w:ascii="Times New Roman" w:eastAsia="Times New Roman" w:hAnsi="Times New Roman"/>
                <w:color w:val="000000" w:themeColor="text1"/>
                <w:szCs w:val="20"/>
              </w:rPr>
              <w:t>10.61</w:t>
            </w:r>
          </w:p>
        </w:tc>
        <w:tc>
          <w:tcPr>
            <w:tcW w:w="0" w:type="auto"/>
            <w:tcBorders>
              <w:top w:val="single" w:sz="4" w:space="0" w:color="auto"/>
              <w:left w:val="single" w:sz="4" w:space="0" w:color="auto"/>
              <w:bottom w:val="single" w:sz="8" w:space="0" w:color="auto"/>
              <w:right w:val="single" w:sz="4" w:space="0" w:color="auto"/>
            </w:tcBorders>
            <w:noWrap/>
            <w:vAlign w:val="bottom"/>
            <w:hideMark/>
          </w:tcPr>
          <w:p w14:paraId="5B7ADE3E" w14:textId="77777777" w:rsidR="009D537D" w:rsidRPr="00B45F70" w:rsidRDefault="009D537D" w:rsidP="007C3B0F">
            <w:pPr>
              <w:jc w:val="center"/>
              <w:rPr>
                <w:rFonts w:ascii="Times New Roman" w:eastAsia="Times New Roman" w:hAnsi="Times New Roman"/>
                <w:color w:val="000000" w:themeColor="text1"/>
                <w:szCs w:val="20"/>
              </w:rPr>
            </w:pPr>
            <w:r w:rsidRPr="00B45F70">
              <w:rPr>
                <w:rFonts w:ascii="Times New Roman" w:eastAsia="Times New Roman" w:hAnsi="Times New Roman"/>
                <w:color w:val="000000" w:themeColor="text1"/>
                <w:szCs w:val="20"/>
              </w:rPr>
              <w:t>303</w:t>
            </w:r>
          </w:p>
        </w:tc>
        <w:tc>
          <w:tcPr>
            <w:tcW w:w="0" w:type="auto"/>
            <w:tcBorders>
              <w:top w:val="single" w:sz="4" w:space="0" w:color="auto"/>
              <w:left w:val="single" w:sz="4" w:space="0" w:color="auto"/>
              <w:bottom w:val="single" w:sz="8" w:space="0" w:color="auto"/>
              <w:right w:val="single" w:sz="4" w:space="0" w:color="auto"/>
            </w:tcBorders>
            <w:shd w:val="clear" w:color="000000" w:fill="FFFFFF"/>
            <w:noWrap/>
            <w:vAlign w:val="bottom"/>
            <w:hideMark/>
          </w:tcPr>
          <w:p w14:paraId="13ACCFAF" w14:textId="77777777" w:rsidR="009D537D" w:rsidRPr="00B45F70" w:rsidRDefault="009D537D" w:rsidP="007C3B0F">
            <w:pPr>
              <w:jc w:val="center"/>
              <w:rPr>
                <w:rFonts w:ascii="Times New Roman" w:eastAsia="Times New Roman" w:hAnsi="Times New Roman"/>
                <w:color w:val="000000" w:themeColor="text1"/>
                <w:szCs w:val="20"/>
              </w:rPr>
            </w:pPr>
            <w:r w:rsidRPr="00B45F70">
              <w:rPr>
                <w:rFonts w:ascii="Times New Roman" w:eastAsia="Times New Roman" w:hAnsi="Times New Roman"/>
                <w:color w:val="000000" w:themeColor="text1"/>
                <w:szCs w:val="20"/>
              </w:rPr>
              <w:t>60</w:t>
            </w:r>
          </w:p>
        </w:tc>
        <w:tc>
          <w:tcPr>
            <w:tcW w:w="0" w:type="auto"/>
            <w:tcBorders>
              <w:top w:val="single" w:sz="4" w:space="0" w:color="auto"/>
              <w:left w:val="single" w:sz="4" w:space="0" w:color="auto"/>
              <w:bottom w:val="single" w:sz="8" w:space="0" w:color="auto"/>
              <w:right w:val="single" w:sz="8" w:space="0" w:color="auto"/>
            </w:tcBorders>
            <w:noWrap/>
            <w:vAlign w:val="bottom"/>
            <w:hideMark/>
          </w:tcPr>
          <w:p w14:paraId="67A83A46" w14:textId="77777777" w:rsidR="009D537D" w:rsidRPr="00B45F70" w:rsidRDefault="009D537D" w:rsidP="007C3B0F">
            <w:pPr>
              <w:jc w:val="center"/>
              <w:rPr>
                <w:rFonts w:ascii="Times New Roman" w:eastAsia="Times New Roman" w:hAnsi="Times New Roman"/>
                <w:color w:val="000000" w:themeColor="text1"/>
                <w:szCs w:val="20"/>
              </w:rPr>
            </w:pPr>
            <w:r w:rsidRPr="00B45F70">
              <w:rPr>
                <w:rFonts w:ascii="Times New Roman" w:eastAsia="Times New Roman" w:hAnsi="Times New Roman"/>
                <w:color w:val="000000" w:themeColor="text1"/>
                <w:szCs w:val="20"/>
              </w:rPr>
              <w:t>1024</w:t>
            </w:r>
          </w:p>
        </w:tc>
      </w:tr>
    </w:tbl>
    <w:p w14:paraId="7855EBCC" w14:textId="77777777" w:rsidR="00C86A1E" w:rsidRDefault="00C86A1E" w:rsidP="00B41BAE">
      <w:pPr>
        <w:rPr>
          <w:rFonts w:ascii="Times New Roman" w:hAnsi="Times New Roman"/>
          <w:sz w:val="22"/>
          <w:szCs w:val="22"/>
        </w:rPr>
      </w:pPr>
    </w:p>
    <w:p w14:paraId="28E67A29" w14:textId="1BAE1F85" w:rsidR="005938EA" w:rsidRPr="00D326DD" w:rsidRDefault="00A3771C" w:rsidP="005938EA">
      <w:pPr>
        <w:rPr>
          <w:rFonts w:ascii="Times New Roman" w:hAnsi="Times New Roman"/>
          <w:szCs w:val="20"/>
        </w:rPr>
      </w:pPr>
      <w:r w:rsidRPr="00D326DD">
        <w:rPr>
          <w:rFonts w:ascii="Times New Roman" w:hAnsi="Times New Roman"/>
          <w:szCs w:val="20"/>
        </w:rPr>
        <w:fldChar w:fldCharType="begin"/>
      </w:r>
      <w:r w:rsidRPr="00D326DD">
        <w:rPr>
          <w:rFonts w:ascii="Times New Roman" w:hAnsi="Times New Roman"/>
          <w:szCs w:val="20"/>
        </w:rPr>
        <w:instrText xml:space="preserve"> REF _Ref206081064 \h </w:instrText>
      </w:r>
      <w:r w:rsidR="00CA4CB9" w:rsidRPr="00D326DD">
        <w:rPr>
          <w:rFonts w:ascii="Times New Roman" w:hAnsi="Times New Roman"/>
          <w:szCs w:val="20"/>
        </w:rPr>
        <w:instrText xml:space="preserve"> \* MERGEFORMAT </w:instrText>
      </w:r>
      <w:r w:rsidRPr="00D326DD">
        <w:rPr>
          <w:rFonts w:ascii="Times New Roman" w:hAnsi="Times New Roman"/>
          <w:szCs w:val="20"/>
        </w:rPr>
      </w:r>
      <w:r w:rsidRPr="00D326DD">
        <w:rPr>
          <w:rFonts w:ascii="Times New Roman" w:hAnsi="Times New Roman"/>
          <w:szCs w:val="20"/>
        </w:rPr>
        <w:fldChar w:fldCharType="separate"/>
      </w:r>
      <w:r w:rsidRPr="00D326DD">
        <w:rPr>
          <w:rFonts w:ascii="Times New Roman" w:hAnsi="Times New Roman"/>
          <w:color w:val="000000" w:themeColor="text1"/>
          <w:szCs w:val="20"/>
        </w:rPr>
        <w:t xml:space="preserve">Table </w:t>
      </w:r>
      <w:r w:rsidRPr="00D326DD">
        <w:rPr>
          <w:rFonts w:ascii="Times New Roman" w:hAnsi="Times New Roman"/>
          <w:noProof/>
          <w:color w:val="000000" w:themeColor="text1"/>
          <w:szCs w:val="20"/>
        </w:rPr>
        <w:t>2</w:t>
      </w:r>
      <w:r w:rsidRPr="00D326DD">
        <w:rPr>
          <w:rFonts w:ascii="Times New Roman" w:hAnsi="Times New Roman"/>
          <w:szCs w:val="20"/>
        </w:rPr>
        <w:fldChar w:fldCharType="end"/>
      </w:r>
      <w:r w:rsidR="00593FC9" w:rsidRPr="00D326DD">
        <w:rPr>
          <w:rFonts w:ascii="Times New Roman" w:hAnsi="Times New Roman"/>
          <w:szCs w:val="20"/>
        </w:rPr>
        <w:t xml:space="preserve"> </w:t>
      </w:r>
      <w:r w:rsidR="005938EA" w:rsidRPr="00D326DD">
        <w:rPr>
          <w:rFonts w:ascii="Times New Roman" w:hAnsi="Times New Roman"/>
          <w:szCs w:val="20"/>
        </w:rPr>
        <w:t xml:space="preserve">presents </w:t>
      </w:r>
      <w:r w:rsidR="00836142" w:rsidRPr="00D326DD">
        <w:rPr>
          <w:rFonts w:ascii="Times New Roman" w:hAnsi="Times New Roman"/>
          <w:szCs w:val="20"/>
        </w:rPr>
        <w:t xml:space="preserve">an </w:t>
      </w:r>
      <w:r w:rsidR="005938EA" w:rsidRPr="00D326DD">
        <w:rPr>
          <w:rFonts w:ascii="Times New Roman" w:hAnsi="Times New Roman"/>
          <w:szCs w:val="20"/>
        </w:rPr>
        <w:t>analysis of how varying the filter roll-off factor (denoted as Beta) influences key performance metrics in a 6G air interface. Each entry reflects a configuration with a specific Beta value and its corresponding one-sided guard band, occupied bandwidth (</w:t>
      </w:r>
      <w:r w:rsidR="005D06F2" w:rsidRPr="00D326DD">
        <w:rPr>
          <w:rFonts w:ascii="Times New Roman" w:hAnsi="Times New Roman"/>
          <w:szCs w:val="20"/>
        </w:rPr>
        <w:t>O</w:t>
      </w:r>
      <w:r w:rsidR="005938EA" w:rsidRPr="00D326DD">
        <w:rPr>
          <w:rFonts w:ascii="Times New Roman" w:hAnsi="Times New Roman"/>
          <w:szCs w:val="20"/>
        </w:rPr>
        <w:t xml:space="preserve">BW), and configured bandwidth </w:t>
      </w:r>
      <w:r w:rsidR="005938EA" w:rsidRPr="00D326DD">
        <w:rPr>
          <w:rFonts w:ascii="Times New Roman" w:hAnsi="Times New Roman"/>
          <w:szCs w:val="20"/>
        </w:rPr>
        <w:lastRenderedPageBreak/>
        <w:t>(CBW). The number of physical resource blocks (PRBs) supported is calculated based on usable bandwidth, and signal quality is assessed through metrics such as Error Vector Magnitude (EVM), Adjacent Channel Power Ratio (ACPR), and Peak-to-Average Power Ratio (PAPR).</w:t>
      </w:r>
    </w:p>
    <w:p w14:paraId="08546655" w14:textId="2CE941F9" w:rsidR="005938EA" w:rsidRPr="00D326DD" w:rsidRDefault="005938EA" w:rsidP="005938EA">
      <w:pPr>
        <w:rPr>
          <w:rFonts w:ascii="Times New Roman" w:hAnsi="Times New Roman"/>
          <w:szCs w:val="20"/>
        </w:rPr>
      </w:pPr>
      <w:r w:rsidRPr="00D326DD">
        <w:rPr>
          <w:rFonts w:ascii="Times New Roman" w:hAnsi="Times New Roman"/>
          <w:szCs w:val="20"/>
        </w:rPr>
        <w:t>Additionally, the table includes filter design parameters like mask filter length and stopband attenuation, which directly affect out-of-band emissions and spectral confinement.</w:t>
      </w:r>
    </w:p>
    <w:p w14:paraId="52D81FBE" w14:textId="77777777" w:rsidR="005D6EE7" w:rsidRPr="005938EA" w:rsidRDefault="005D6EE7" w:rsidP="005938EA">
      <w:pPr>
        <w:rPr>
          <w:rFonts w:ascii="Times New Roman" w:hAnsi="Times New Roman"/>
          <w:sz w:val="22"/>
          <w:szCs w:val="22"/>
        </w:rPr>
      </w:pPr>
    </w:p>
    <w:p w14:paraId="6529216D" w14:textId="3AEEEA1A" w:rsidR="00142F8E" w:rsidRPr="008F3CCC" w:rsidRDefault="00142F8E" w:rsidP="00142F8E">
      <w:pPr>
        <w:spacing w:after="200"/>
        <w:rPr>
          <w:rFonts w:ascii="Times New Roman" w:hAnsi="Times New Roman"/>
          <w:szCs w:val="20"/>
        </w:rPr>
      </w:pPr>
      <w:r w:rsidRPr="008F3CCC">
        <w:rPr>
          <w:rFonts w:ascii="Times New Roman" w:hAnsi="Times New Roman"/>
          <w:b/>
          <w:bCs/>
          <w:szCs w:val="20"/>
        </w:rPr>
        <w:t>MRSS Impact:</w:t>
      </w:r>
      <w:r w:rsidRPr="008F3CCC">
        <w:rPr>
          <w:rFonts w:ascii="Times New Roman" w:hAnsi="Times New Roman"/>
          <w:szCs w:val="20"/>
        </w:rPr>
        <w:t xml:space="preserve"> </w:t>
      </w:r>
      <w:r w:rsidR="00836142" w:rsidRPr="008F3CCC">
        <w:rPr>
          <w:rFonts w:ascii="Times New Roman" w:hAnsi="Times New Roman"/>
          <w:szCs w:val="20"/>
        </w:rPr>
        <w:t>B</w:t>
      </w:r>
      <w:r w:rsidR="00B66BC5" w:rsidRPr="008F3CCC">
        <w:rPr>
          <w:rFonts w:ascii="Times New Roman" w:hAnsi="Times New Roman"/>
          <w:szCs w:val="20"/>
        </w:rPr>
        <w:t xml:space="preserve">y </w:t>
      </w:r>
      <w:r w:rsidR="00D26074" w:rsidRPr="008F3CCC">
        <w:rPr>
          <w:rFonts w:ascii="Times New Roman" w:hAnsi="Times New Roman"/>
          <w:szCs w:val="20"/>
        </w:rPr>
        <w:t xml:space="preserve">increasing the number of PRBs for a carrier bandwidth by reducing the </w:t>
      </w:r>
      <w:r w:rsidR="00112470" w:rsidRPr="008F3CCC">
        <w:rPr>
          <w:rFonts w:ascii="Times New Roman" w:hAnsi="Times New Roman"/>
          <w:szCs w:val="20"/>
        </w:rPr>
        <w:t>frequency guard</w:t>
      </w:r>
      <w:r w:rsidR="002D13FC" w:rsidRPr="008F3CCC">
        <w:rPr>
          <w:rFonts w:ascii="Times New Roman" w:hAnsi="Times New Roman"/>
          <w:szCs w:val="20"/>
        </w:rPr>
        <w:t>-</w:t>
      </w:r>
      <w:r w:rsidR="00112470" w:rsidRPr="008F3CCC">
        <w:rPr>
          <w:rFonts w:ascii="Times New Roman" w:hAnsi="Times New Roman"/>
          <w:szCs w:val="20"/>
        </w:rPr>
        <w:t>band</w:t>
      </w:r>
      <w:r w:rsidR="002B234C" w:rsidRPr="008F3CCC">
        <w:rPr>
          <w:rFonts w:ascii="Times New Roman" w:hAnsi="Times New Roman"/>
          <w:szCs w:val="20"/>
        </w:rPr>
        <w:t>,</w:t>
      </w:r>
      <w:r w:rsidR="00112470" w:rsidRPr="008F3CCC">
        <w:rPr>
          <w:rFonts w:ascii="Times New Roman" w:hAnsi="Times New Roman"/>
          <w:szCs w:val="20"/>
        </w:rPr>
        <w:t xml:space="preserve"> the MRSS operation</w:t>
      </w:r>
      <w:r w:rsidR="002B234C" w:rsidRPr="008F3CCC">
        <w:rPr>
          <w:rFonts w:ascii="Times New Roman" w:hAnsi="Times New Roman"/>
          <w:szCs w:val="20"/>
        </w:rPr>
        <w:t xml:space="preserve"> is not impacted</w:t>
      </w:r>
      <w:r w:rsidR="00112470" w:rsidRPr="008F3CCC">
        <w:rPr>
          <w:rFonts w:ascii="Times New Roman" w:hAnsi="Times New Roman"/>
          <w:szCs w:val="20"/>
        </w:rPr>
        <w:t>.</w:t>
      </w:r>
    </w:p>
    <w:p w14:paraId="751771B5" w14:textId="77777777" w:rsidR="00684B9E" w:rsidRPr="008F3CCC" w:rsidRDefault="00684B9E" w:rsidP="00684B9E">
      <w:pPr>
        <w:pStyle w:val="Caption"/>
        <w:rPr>
          <w:rFonts w:ascii="Times New Roman" w:hAnsi="Times New Roman"/>
          <w:b/>
          <w:bCs/>
          <w:i w:val="0"/>
          <w:iCs w:val="0"/>
          <w:color w:val="000000" w:themeColor="text1"/>
          <w:sz w:val="20"/>
          <w:szCs w:val="20"/>
          <w:lang w:val="en-US"/>
        </w:rPr>
      </w:pPr>
      <w:bookmarkStart w:id="10" w:name="_Toc205201703"/>
      <w:bookmarkStart w:id="11" w:name="_Toc205201896"/>
      <w:bookmarkStart w:id="12" w:name="_Toc205284699"/>
      <w:bookmarkStart w:id="13" w:name="_Toc205288894"/>
      <w:bookmarkStart w:id="14" w:name="_Toc205296716"/>
      <w:bookmarkStart w:id="15" w:name="_Toc205396249"/>
      <w:bookmarkStart w:id="16" w:name="_Toc205396474"/>
      <w:bookmarkStart w:id="17" w:name="_Toc205397412"/>
      <w:r w:rsidRPr="008F3CCC">
        <w:rPr>
          <w:rFonts w:ascii="Times New Roman" w:hAnsi="Times New Roman"/>
          <w:b/>
          <w:bCs/>
          <w:i w:val="0"/>
          <w:iCs w:val="0"/>
          <w:color w:val="000000" w:themeColor="text1"/>
          <w:sz w:val="20"/>
          <w:szCs w:val="20"/>
        </w:rPr>
        <w:t xml:space="preserve">Observation 2: </w:t>
      </w:r>
      <w:r w:rsidRPr="008F3CCC">
        <w:rPr>
          <w:rFonts w:ascii="Times New Roman" w:hAnsi="Times New Roman"/>
          <w:b/>
          <w:bCs/>
          <w:i w:val="0"/>
          <w:iCs w:val="0"/>
          <w:color w:val="000000" w:themeColor="text1"/>
          <w:sz w:val="20"/>
          <w:szCs w:val="20"/>
          <w:lang w:val="en-US"/>
        </w:rPr>
        <w:t>The implementation of a reduced frequency guard-band yields throughput improvements ranging from 1% to 9%, with the most notable gains observed at lower bandwidths. Specifically, at 30 kHz subcarrier spacing, throughput increased by up to 9.09%, whereas at 15 kHz spacing, the gains were more modest, typically remaining below 2%. Additionally, while reducing the roll-off factor enhances spectral efficiency, it also increases the number of filter taps, thereby raising computational complexity. However, this complexity is manageable with the use of state-of-the-art processing technologies.</w:t>
      </w:r>
    </w:p>
    <w:p w14:paraId="3AA61B5D" w14:textId="3CB56F88" w:rsidR="005B2BCE" w:rsidRPr="003818D7" w:rsidRDefault="000A2677" w:rsidP="003818D7">
      <w:pPr>
        <w:pStyle w:val="Caption"/>
        <w:rPr>
          <w:rFonts w:ascii="Times New Roman" w:hAnsi="Times New Roman"/>
          <w:b/>
          <w:bCs/>
          <w:i w:val="0"/>
          <w:iCs w:val="0"/>
          <w:color w:val="000000" w:themeColor="text1"/>
          <w:sz w:val="20"/>
          <w:szCs w:val="20"/>
        </w:rPr>
      </w:pPr>
      <w:r w:rsidRPr="008F3CCC">
        <w:rPr>
          <w:rFonts w:ascii="Times New Roman" w:hAnsi="Times New Roman"/>
          <w:b/>
          <w:bCs/>
          <w:i w:val="0"/>
          <w:iCs w:val="0"/>
          <w:color w:val="000000" w:themeColor="text1"/>
          <w:sz w:val="20"/>
          <w:szCs w:val="20"/>
        </w:rPr>
        <w:t xml:space="preserve">Proposal </w:t>
      </w:r>
      <w:r w:rsidRPr="008F3CCC">
        <w:rPr>
          <w:rFonts w:ascii="Times New Roman" w:hAnsi="Times New Roman"/>
          <w:b/>
          <w:bCs/>
          <w:i w:val="0"/>
          <w:iCs w:val="0"/>
          <w:color w:val="000000" w:themeColor="text1"/>
          <w:sz w:val="20"/>
          <w:szCs w:val="20"/>
        </w:rPr>
        <w:fldChar w:fldCharType="begin"/>
      </w:r>
      <w:r w:rsidRPr="008F3CCC">
        <w:rPr>
          <w:rFonts w:ascii="Times New Roman" w:hAnsi="Times New Roman"/>
          <w:b/>
          <w:bCs/>
          <w:i w:val="0"/>
          <w:iCs w:val="0"/>
          <w:color w:val="000000" w:themeColor="text1"/>
          <w:sz w:val="20"/>
          <w:szCs w:val="20"/>
        </w:rPr>
        <w:instrText xml:space="preserve"> SEQ Proposal \* ARABIC </w:instrText>
      </w:r>
      <w:r w:rsidRPr="008F3CCC">
        <w:rPr>
          <w:rFonts w:ascii="Times New Roman" w:hAnsi="Times New Roman"/>
          <w:b/>
          <w:bCs/>
          <w:i w:val="0"/>
          <w:iCs w:val="0"/>
          <w:color w:val="000000" w:themeColor="text1"/>
          <w:sz w:val="20"/>
          <w:szCs w:val="20"/>
        </w:rPr>
        <w:fldChar w:fldCharType="separate"/>
      </w:r>
      <w:r w:rsidR="00FA7859" w:rsidRPr="008F3CCC">
        <w:rPr>
          <w:rFonts w:ascii="Times New Roman" w:hAnsi="Times New Roman"/>
          <w:b/>
          <w:bCs/>
          <w:i w:val="0"/>
          <w:iCs w:val="0"/>
          <w:noProof/>
          <w:color w:val="000000" w:themeColor="text1"/>
          <w:sz w:val="20"/>
          <w:szCs w:val="20"/>
        </w:rPr>
        <w:t>6</w:t>
      </w:r>
      <w:r w:rsidRPr="008F3CCC">
        <w:rPr>
          <w:rFonts w:ascii="Times New Roman" w:hAnsi="Times New Roman"/>
          <w:b/>
          <w:bCs/>
          <w:i w:val="0"/>
          <w:iCs w:val="0"/>
          <w:color w:val="000000" w:themeColor="text1"/>
          <w:sz w:val="20"/>
          <w:szCs w:val="20"/>
        </w:rPr>
        <w:fldChar w:fldCharType="end"/>
      </w:r>
      <w:r w:rsidR="00D31203" w:rsidRPr="008F3CCC">
        <w:rPr>
          <w:rFonts w:ascii="Times New Roman" w:hAnsi="Times New Roman"/>
          <w:b/>
          <w:bCs/>
          <w:i w:val="0"/>
          <w:iCs w:val="0"/>
          <w:color w:val="000000" w:themeColor="text1"/>
          <w:sz w:val="20"/>
          <w:szCs w:val="20"/>
        </w:rPr>
        <w:t>:</w:t>
      </w:r>
      <w:r w:rsidR="00142F8E" w:rsidRPr="008F3CCC">
        <w:rPr>
          <w:rFonts w:ascii="Times New Roman" w:hAnsi="Times New Roman"/>
          <w:b/>
          <w:bCs/>
          <w:i w:val="0"/>
          <w:iCs w:val="0"/>
          <w:color w:val="000000" w:themeColor="text1"/>
          <w:sz w:val="20"/>
          <w:szCs w:val="20"/>
        </w:rPr>
        <w:t xml:space="preserve"> </w:t>
      </w:r>
      <w:r w:rsidR="00B41BAE" w:rsidRPr="008F3CCC">
        <w:rPr>
          <w:rFonts w:ascii="Times New Roman" w:hAnsi="Times New Roman"/>
          <w:b/>
          <w:bCs/>
          <w:i w:val="0"/>
          <w:iCs w:val="0"/>
          <w:color w:val="000000" w:themeColor="text1"/>
          <w:sz w:val="20"/>
          <w:szCs w:val="20"/>
        </w:rPr>
        <w:t>Study of frequency guard-band reduction</w:t>
      </w:r>
      <w:r w:rsidR="00827283" w:rsidRPr="008F3CCC">
        <w:rPr>
          <w:rFonts w:ascii="Times New Roman" w:hAnsi="Times New Roman"/>
          <w:b/>
          <w:bCs/>
          <w:i w:val="0"/>
          <w:iCs w:val="0"/>
          <w:color w:val="000000" w:themeColor="text1"/>
          <w:sz w:val="20"/>
          <w:szCs w:val="20"/>
        </w:rPr>
        <w:t xml:space="preserve"> to increase the </w:t>
      </w:r>
      <w:r w:rsidR="00836142" w:rsidRPr="008F3CCC">
        <w:rPr>
          <w:rFonts w:ascii="Times New Roman" w:hAnsi="Times New Roman"/>
          <w:b/>
          <w:bCs/>
          <w:i w:val="0"/>
          <w:iCs w:val="0"/>
          <w:color w:val="000000" w:themeColor="text1"/>
          <w:sz w:val="20"/>
          <w:szCs w:val="20"/>
        </w:rPr>
        <w:t xml:space="preserve">occupied </w:t>
      </w:r>
      <w:r w:rsidR="00E15D36" w:rsidRPr="008F3CCC">
        <w:rPr>
          <w:rFonts w:ascii="Times New Roman" w:hAnsi="Times New Roman"/>
          <w:b/>
          <w:bCs/>
          <w:i w:val="0"/>
          <w:iCs w:val="0"/>
          <w:color w:val="000000" w:themeColor="text1"/>
          <w:sz w:val="20"/>
          <w:szCs w:val="20"/>
        </w:rPr>
        <w:t>bandwidth</w:t>
      </w:r>
      <w:r w:rsidR="00B41BAE" w:rsidRPr="008F3CCC">
        <w:rPr>
          <w:rFonts w:ascii="Times New Roman" w:hAnsi="Times New Roman"/>
          <w:b/>
          <w:bCs/>
          <w:i w:val="0"/>
          <w:iCs w:val="0"/>
          <w:color w:val="000000" w:themeColor="text1"/>
          <w:sz w:val="20"/>
          <w:szCs w:val="20"/>
        </w:rPr>
        <w:t xml:space="preserve"> for 6G</w:t>
      </w:r>
      <w:bookmarkEnd w:id="10"/>
      <w:bookmarkEnd w:id="11"/>
      <w:bookmarkEnd w:id="12"/>
      <w:bookmarkEnd w:id="13"/>
      <w:bookmarkEnd w:id="14"/>
      <w:r w:rsidR="00142F8E" w:rsidRPr="008F3CCC">
        <w:rPr>
          <w:rFonts w:ascii="Times New Roman" w:hAnsi="Times New Roman"/>
          <w:b/>
          <w:bCs/>
          <w:i w:val="0"/>
          <w:iCs w:val="0"/>
          <w:color w:val="000000" w:themeColor="text1"/>
          <w:sz w:val="20"/>
          <w:szCs w:val="20"/>
        </w:rPr>
        <w:t>R.</w:t>
      </w:r>
      <w:bookmarkEnd w:id="15"/>
      <w:bookmarkEnd w:id="16"/>
      <w:bookmarkEnd w:id="17"/>
    </w:p>
    <w:p w14:paraId="155ACA15" w14:textId="5816AA9E" w:rsidR="005B2BCE" w:rsidRPr="00D80EA7" w:rsidRDefault="005B2BCE" w:rsidP="005B2BCE">
      <w:pPr>
        <w:pStyle w:val="Heading3"/>
        <w:rPr>
          <w:rFonts w:asciiTheme="majorHAnsi" w:eastAsia="Times New Roman" w:hAnsiTheme="majorHAnsi" w:cstheme="majorHAnsi"/>
          <w:sz w:val="24"/>
          <w:szCs w:val="24"/>
          <w:lang w:eastAsia="en-IN"/>
        </w:rPr>
      </w:pPr>
      <w:r w:rsidRPr="00BD3C72">
        <w:rPr>
          <w:rFonts w:asciiTheme="majorHAnsi" w:eastAsia="Times New Roman" w:hAnsiTheme="majorHAnsi" w:cstheme="majorHAnsi"/>
          <w:sz w:val="24"/>
          <w:szCs w:val="24"/>
          <w:lang w:val="en-US" w:eastAsia="en-IN"/>
        </w:rPr>
        <w:t xml:space="preserve">Frequency </w:t>
      </w:r>
      <w:r w:rsidRPr="00BD3C72">
        <w:rPr>
          <w:rFonts w:asciiTheme="majorHAnsi" w:eastAsia="Times New Roman" w:hAnsiTheme="majorHAnsi" w:cstheme="majorHAnsi"/>
          <w:sz w:val="24"/>
          <w:szCs w:val="24"/>
          <w:lang w:eastAsia="en-IN"/>
        </w:rPr>
        <w:t>guard band</w:t>
      </w:r>
      <w:r w:rsidRPr="00BD3C72">
        <w:rPr>
          <w:rFonts w:asciiTheme="majorHAnsi" w:eastAsia="Times New Roman" w:hAnsiTheme="majorHAnsi" w:cstheme="majorHAnsi"/>
          <w:sz w:val="24"/>
          <w:szCs w:val="24"/>
          <w:lang w:val="en-US" w:eastAsia="en-IN"/>
        </w:rPr>
        <w:t xml:space="preserve"> </w:t>
      </w:r>
      <w:r w:rsidRPr="00BD3C72">
        <w:rPr>
          <w:rFonts w:asciiTheme="majorHAnsi" w:eastAsia="Times New Roman" w:hAnsiTheme="majorHAnsi" w:cstheme="majorHAnsi"/>
          <w:sz w:val="24"/>
          <w:szCs w:val="24"/>
          <w:lang w:eastAsia="en-IN"/>
        </w:rPr>
        <w:t>utilization for data transmission</w:t>
      </w:r>
    </w:p>
    <w:p w14:paraId="3C7B180F" w14:textId="77777777" w:rsidR="00682A63" w:rsidRPr="00806D27" w:rsidRDefault="005B2BCE" w:rsidP="005B2BCE">
      <w:pPr>
        <w:spacing w:after="100" w:afterAutospacing="1"/>
        <w:jc w:val="both"/>
        <w:rPr>
          <w:rFonts w:ascii="Times New Roman" w:eastAsia="Times New Roman" w:hAnsi="Times New Roman"/>
          <w:szCs w:val="20"/>
          <w:lang w:eastAsia="en-IN"/>
        </w:rPr>
      </w:pPr>
      <w:r w:rsidRPr="00806D27">
        <w:rPr>
          <w:rFonts w:ascii="Times New Roman" w:eastAsia="Times New Roman" w:hAnsi="Times New Roman"/>
          <w:b/>
          <w:bCs/>
          <w:szCs w:val="20"/>
          <w:lang w:eastAsia="en-IN"/>
        </w:rPr>
        <w:t>Motivation:</w:t>
      </w:r>
      <w:r w:rsidRPr="00806D27">
        <w:rPr>
          <w:rFonts w:ascii="Times New Roman" w:eastAsia="Times New Roman" w:hAnsi="Times New Roman"/>
          <w:szCs w:val="20"/>
          <w:lang w:eastAsia="en-IN"/>
        </w:rPr>
        <w:t xml:space="preserve"> In 5G-NR, frequency guard bands are intentionally left unused across all carrier bandwidths to minimize interference between adjacent channels. However, this approach leads to suboptimal utilization of the available spectrum. </w:t>
      </w:r>
    </w:p>
    <w:p w14:paraId="77FE873B" w14:textId="7B1F2313" w:rsidR="005B2BCE" w:rsidRPr="00806D27" w:rsidRDefault="00ED15E1" w:rsidP="00C40B26">
      <w:pPr>
        <w:spacing w:after="100" w:afterAutospacing="1"/>
        <w:ind w:firstLine="840"/>
        <w:jc w:val="both"/>
        <w:rPr>
          <w:rFonts w:ascii="Times New Roman" w:eastAsia="Times New Roman" w:hAnsi="Times New Roman"/>
          <w:szCs w:val="20"/>
          <w:lang w:eastAsia="en-IN"/>
        </w:rPr>
      </w:pPr>
      <w:r w:rsidRPr="00806D27">
        <w:rPr>
          <w:rFonts w:ascii="Times New Roman" w:eastAsia="Times New Roman" w:hAnsi="Times New Roman"/>
          <w:szCs w:val="20"/>
          <w:lang w:eastAsia="en-IN"/>
        </w:rPr>
        <w:t xml:space="preserve">We propose to study </w:t>
      </w:r>
      <w:r w:rsidR="00736444" w:rsidRPr="00806D27">
        <w:rPr>
          <w:rFonts w:ascii="Times New Roman" w:eastAsia="Times New Roman" w:hAnsi="Times New Roman"/>
          <w:szCs w:val="20"/>
          <w:lang w:eastAsia="en-IN"/>
        </w:rPr>
        <w:t>the feasibility of</w:t>
      </w:r>
      <w:r w:rsidR="005B2BCE" w:rsidRPr="00806D27">
        <w:rPr>
          <w:rFonts w:ascii="Times New Roman" w:eastAsia="Times New Roman" w:hAnsi="Times New Roman"/>
          <w:szCs w:val="20"/>
          <w:lang w:eastAsia="en-IN"/>
        </w:rPr>
        <w:t xml:space="preserve"> transmitting data with lower power within these guard bands without compromising signal integrity</w:t>
      </w:r>
      <w:r w:rsidR="00EF7F88" w:rsidRPr="00806D27">
        <w:rPr>
          <w:rFonts w:ascii="Times New Roman" w:eastAsia="Times New Roman" w:hAnsi="Times New Roman"/>
          <w:szCs w:val="20"/>
          <w:lang w:eastAsia="en-IN"/>
        </w:rPr>
        <w:t>, without increasing the out</w:t>
      </w:r>
      <w:r w:rsidR="00836142" w:rsidRPr="00806D27">
        <w:rPr>
          <w:rFonts w:ascii="Times New Roman" w:eastAsia="Times New Roman" w:hAnsi="Times New Roman"/>
          <w:szCs w:val="20"/>
          <w:lang w:eastAsia="en-IN"/>
        </w:rPr>
        <w:t>-of-</w:t>
      </w:r>
      <w:r w:rsidR="00EF7F88" w:rsidRPr="00806D27">
        <w:rPr>
          <w:rFonts w:ascii="Times New Roman" w:eastAsia="Times New Roman" w:hAnsi="Times New Roman"/>
          <w:szCs w:val="20"/>
          <w:lang w:eastAsia="en-IN"/>
        </w:rPr>
        <w:t>band emission</w:t>
      </w:r>
      <w:r w:rsidR="005B2BCE" w:rsidRPr="00806D27">
        <w:rPr>
          <w:rFonts w:ascii="Times New Roman" w:eastAsia="Times New Roman" w:hAnsi="Times New Roman"/>
          <w:szCs w:val="20"/>
          <w:lang w:eastAsia="en-IN"/>
        </w:rPr>
        <w:t xml:space="preserve"> or causing adjacent channel interference </w:t>
      </w:r>
      <w:r w:rsidR="00E7553D" w:rsidRPr="00806D27">
        <w:rPr>
          <w:rFonts w:ascii="Times New Roman" w:eastAsia="Times New Roman" w:hAnsi="Times New Roman"/>
          <w:szCs w:val="20"/>
          <w:lang w:eastAsia="en-IN"/>
        </w:rPr>
        <w:t xml:space="preserve">for </w:t>
      </w:r>
      <w:r w:rsidR="00736444" w:rsidRPr="00806D27">
        <w:rPr>
          <w:rFonts w:ascii="Times New Roman" w:eastAsia="Times New Roman" w:hAnsi="Times New Roman"/>
          <w:szCs w:val="20"/>
          <w:lang w:eastAsia="en-IN"/>
        </w:rPr>
        <w:t>application</w:t>
      </w:r>
      <w:r w:rsidR="00836142" w:rsidRPr="00806D27">
        <w:rPr>
          <w:rFonts w:ascii="Times New Roman" w:eastAsia="Times New Roman" w:hAnsi="Times New Roman"/>
          <w:szCs w:val="20"/>
          <w:lang w:eastAsia="en-IN"/>
        </w:rPr>
        <w:t>s</w:t>
      </w:r>
      <w:r w:rsidR="00736444" w:rsidRPr="00806D27">
        <w:rPr>
          <w:rFonts w:ascii="Times New Roman" w:eastAsia="Times New Roman" w:hAnsi="Times New Roman"/>
          <w:szCs w:val="20"/>
          <w:lang w:eastAsia="en-IN"/>
        </w:rPr>
        <w:t xml:space="preserve"> such as</w:t>
      </w:r>
      <w:r w:rsidR="003A1632" w:rsidRPr="00806D27">
        <w:rPr>
          <w:rFonts w:ascii="Times New Roman" w:eastAsia="Times New Roman" w:hAnsi="Times New Roman"/>
          <w:szCs w:val="20"/>
          <w:lang w:eastAsia="en-IN"/>
        </w:rPr>
        <w:t xml:space="preserve"> eMBB with </w:t>
      </w:r>
      <w:r w:rsidR="00B16381" w:rsidRPr="00806D27">
        <w:rPr>
          <w:rFonts w:ascii="Times New Roman" w:eastAsia="Times New Roman" w:hAnsi="Times New Roman"/>
          <w:szCs w:val="20"/>
          <w:lang w:eastAsia="en-IN"/>
        </w:rPr>
        <w:t>edge PRB with low MCS</w:t>
      </w:r>
      <w:r w:rsidR="005C1EA9" w:rsidRPr="00806D27">
        <w:rPr>
          <w:rFonts w:ascii="Times New Roman" w:eastAsia="Times New Roman" w:hAnsi="Times New Roman"/>
          <w:szCs w:val="20"/>
          <w:lang w:eastAsia="en-IN"/>
        </w:rPr>
        <w:t>,</w:t>
      </w:r>
      <w:r w:rsidR="00736444" w:rsidRPr="00806D27">
        <w:rPr>
          <w:rFonts w:ascii="Times New Roman" w:eastAsia="Times New Roman" w:hAnsi="Times New Roman"/>
          <w:szCs w:val="20"/>
          <w:lang w:eastAsia="en-IN"/>
        </w:rPr>
        <w:t xml:space="preserve"> </w:t>
      </w:r>
      <w:r w:rsidR="00CD1009" w:rsidRPr="00806D27">
        <w:rPr>
          <w:rFonts w:ascii="Times New Roman" w:eastAsia="Times New Roman" w:hAnsi="Times New Roman"/>
          <w:szCs w:val="20"/>
          <w:lang w:eastAsia="en-IN"/>
        </w:rPr>
        <w:t>ambient-IOT, NB-IOT</w:t>
      </w:r>
      <w:r w:rsidR="00836142" w:rsidRPr="00806D27">
        <w:rPr>
          <w:rFonts w:ascii="Times New Roman" w:eastAsia="Times New Roman" w:hAnsi="Times New Roman"/>
          <w:szCs w:val="20"/>
          <w:lang w:eastAsia="en-IN"/>
        </w:rPr>
        <w:t>,</w:t>
      </w:r>
      <w:r w:rsidR="00CD1009" w:rsidRPr="00806D27">
        <w:rPr>
          <w:rFonts w:ascii="Times New Roman" w:eastAsia="Times New Roman" w:hAnsi="Times New Roman"/>
          <w:szCs w:val="20"/>
          <w:lang w:eastAsia="en-IN"/>
        </w:rPr>
        <w:t xml:space="preserve"> or </w:t>
      </w:r>
      <w:r w:rsidR="002135E5" w:rsidRPr="00806D27">
        <w:rPr>
          <w:rFonts w:ascii="Times New Roman" w:eastAsia="Times New Roman" w:hAnsi="Times New Roman"/>
          <w:szCs w:val="20"/>
          <w:lang w:eastAsia="en-IN"/>
        </w:rPr>
        <w:t>any low complex</w:t>
      </w:r>
      <w:r w:rsidR="00AB7C58" w:rsidRPr="00806D27">
        <w:rPr>
          <w:rFonts w:ascii="Times New Roman" w:eastAsia="Times New Roman" w:hAnsi="Times New Roman"/>
          <w:szCs w:val="20"/>
          <w:lang w:eastAsia="en-IN"/>
        </w:rPr>
        <w:t>ity</w:t>
      </w:r>
      <w:r w:rsidR="002135E5" w:rsidRPr="00806D27">
        <w:rPr>
          <w:rFonts w:ascii="Times New Roman" w:eastAsia="Times New Roman" w:hAnsi="Times New Roman"/>
          <w:szCs w:val="20"/>
          <w:lang w:eastAsia="en-IN"/>
        </w:rPr>
        <w:t xml:space="preserve"> devices</w:t>
      </w:r>
      <w:r w:rsidR="00D87BCD" w:rsidRPr="00806D27">
        <w:rPr>
          <w:rFonts w:ascii="Times New Roman" w:eastAsia="Times New Roman" w:hAnsi="Times New Roman"/>
          <w:szCs w:val="20"/>
          <w:lang w:eastAsia="en-IN"/>
        </w:rPr>
        <w:t>,</w:t>
      </w:r>
      <w:r w:rsidR="002135E5" w:rsidRPr="00806D27">
        <w:rPr>
          <w:rFonts w:ascii="Times New Roman" w:eastAsia="Times New Roman" w:hAnsi="Times New Roman"/>
          <w:szCs w:val="20"/>
          <w:lang w:eastAsia="en-IN"/>
        </w:rPr>
        <w:t xml:space="preserve"> </w:t>
      </w:r>
      <w:r w:rsidR="00724691" w:rsidRPr="00806D27">
        <w:rPr>
          <w:rFonts w:ascii="Times New Roman" w:eastAsia="Times New Roman" w:hAnsi="Times New Roman"/>
          <w:szCs w:val="20"/>
          <w:lang w:eastAsia="en-IN"/>
        </w:rPr>
        <w:t xml:space="preserve">which </w:t>
      </w:r>
      <w:r w:rsidR="005B2BCE" w:rsidRPr="00806D27">
        <w:rPr>
          <w:rFonts w:ascii="Times New Roman" w:eastAsia="Times New Roman" w:hAnsi="Times New Roman"/>
          <w:szCs w:val="20"/>
          <w:lang w:eastAsia="en-IN"/>
        </w:rPr>
        <w:t>can enabl</w:t>
      </w:r>
      <w:r w:rsidR="00AB7C58" w:rsidRPr="00806D27">
        <w:rPr>
          <w:rFonts w:ascii="Times New Roman" w:eastAsia="Times New Roman" w:hAnsi="Times New Roman"/>
          <w:szCs w:val="20"/>
          <w:lang w:eastAsia="en-IN"/>
        </w:rPr>
        <w:t>e</w:t>
      </w:r>
      <w:r w:rsidR="005B2BCE" w:rsidRPr="00806D27">
        <w:rPr>
          <w:rFonts w:ascii="Times New Roman" w:eastAsia="Times New Roman" w:hAnsi="Times New Roman"/>
          <w:szCs w:val="20"/>
          <w:lang w:eastAsia="en-IN"/>
        </w:rPr>
        <w:t xml:space="preserve"> more effective use of the frequency resources.</w:t>
      </w:r>
    </w:p>
    <w:p w14:paraId="6461B7AE" w14:textId="3582A89C" w:rsidR="00BD127E" w:rsidRPr="00580DFE" w:rsidRDefault="00BD127E" w:rsidP="00BD127E">
      <w:pPr>
        <w:spacing w:after="200"/>
        <w:rPr>
          <w:rFonts w:ascii="Times New Roman" w:hAnsi="Times New Roman"/>
          <w:szCs w:val="20"/>
        </w:rPr>
      </w:pPr>
      <w:r w:rsidRPr="00806D27">
        <w:rPr>
          <w:rFonts w:ascii="Times New Roman" w:hAnsi="Times New Roman"/>
          <w:b/>
          <w:bCs/>
          <w:szCs w:val="20"/>
        </w:rPr>
        <w:t>MRSS Impact</w:t>
      </w:r>
      <w:r w:rsidRPr="00806D27">
        <w:rPr>
          <w:rFonts w:ascii="Times New Roman" w:hAnsi="Times New Roman"/>
          <w:szCs w:val="20"/>
        </w:rPr>
        <w:t xml:space="preserve">: </w:t>
      </w:r>
      <w:r w:rsidR="000C7BB8" w:rsidRPr="00806D27">
        <w:rPr>
          <w:rFonts w:ascii="Times New Roman" w:hAnsi="Times New Roman"/>
          <w:szCs w:val="20"/>
        </w:rPr>
        <w:t xml:space="preserve"> As </w:t>
      </w:r>
      <w:r w:rsidR="00577D1D" w:rsidRPr="00806D27">
        <w:rPr>
          <w:rFonts w:ascii="Times New Roman" w:hAnsi="Times New Roman"/>
          <w:szCs w:val="20"/>
        </w:rPr>
        <w:t>g</w:t>
      </w:r>
      <w:r w:rsidR="000C7BB8" w:rsidRPr="00806D27">
        <w:rPr>
          <w:rFonts w:ascii="Times New Roman" w:hAnsi="Times New Roman"/>
          <w:szCs w:val="20"/>
        </w:rPr>
        <w:t>uard</w:t>
      </w:r>
      <w:r w:rsidR="004315C8" w:rsidRPr="00806D27">
        <w:rPr>
          <w:rFonts w:ascii="Times New Roman" w:hAnsi="Times New Roman"/>
          <w:szCs w:val="20"/>
        </w:rPr>
        <w:t>-</w:t>
      </w:r>
      <w:r w:rsidR="000C7BB8" w:rsidRPr="00806D27">
        <w:rPr>
          <w:rFonts w:ascii="Times New Roman" w:hAnsi="Times New Roman"/>
          <w:szCs w:val="20"/>
        </w:rPr>
        <w:t xml:space="preserve">band data transmission is </w:t>
      </w:r>
      <w:r w:rsidR="00F95689" w:rsidRPr="00806D27">
        <w:rPr>
          <w:rFonts w:ascii="Times New Roman" w:hAnsi="Times New Roman"/>
          <w:szCs w:val="20"/>
        </w:rPr>
        <w:t xml:space="preserve">outside the </w:t>
      </w:r>
      <w:r w:rsidR="008874F2" w:rsidRPr="00806D27">
        <w:rPr>
          <w:rFonts w:ascii="Times New Roman" w:hAnsi="Times New Roman"/>
          <w:szCs w:val="20"/>
        </w:rPr>
        <w:t xml:space="preserve">occupied bandwidth and </w:t>
      </w:r>
      <w:r w:rsidR="001479C7" w:rsidRPr="00806D27">
        <w:rPr>
          <w:rFonts w:ascii="Times New Roman" w:hAnsi="Times New Roman"/>
          <w:szCs w:val="20"/>
        </w:rPr>
        <w:t xml:space="preserve">5G-NR </w:t>
      </w:r>
      <w:r w:rsidR="00620726" w:rsidRPr="00806D27">
        <w:rPr>
          <w:rFonts w:ascii="Times New Roman" w:hAnsi="Times New Roman"/>
          <w:szCs w:val="20"/>
        </w:rPr>
        <w:t>data</w:t>
      </w:r>
      <w:r w:rsidR="001479C7" w:rsidRPr="00806D27">
        <w:rPr>
          <w:rFonts w:ascii="Times New Roman" w:hAnsi="Times New Roman"/>
          <w:szCs w:val="20"/>
        </w:rPr>
        <w:t xml:space="preserve"> </w:t>
      </w:r>
      <w:r w:rsidR="008874F2" w:rsidRPr="00806D27">
        <w:rPr>
          <w:rFonts w:ascii="Times New Roman" w:hAnsi="Times New Roman"/>
          <w:szCs w:val="20"/>
        </w:rPr>
        <w:t xml:space="preserve">transmission is within the occupied bandwidth, </w:t>
      </w:r>
      <w:r w:rsidR="00F72227" w:rsidRPr="00806D27">
        <w:rPr>
          <w:rFonts w:ascii="Times New Roman" w:hAnsi="Times New Roman"/>
          <w:szCs w:val="20"/>
        </w:rPr>
        <w:t>there is no impact on MRSS operation</w:t>
      </w:r>
      <w:r w:rsidR="00B54336" w:rsidRPr="00806D27">
        <w:rPr>
          <w:rFonts w:ascii="Times New Roman" w:hAnsi="Times New Roman"/>
          <w:szCs w:val="20"/>
        </w:rPr>
        <w:t xml:space="preserve">s </w:t>
      </w:r>
      <w:r w:rsidR="00E9783B" w:rsidRPr="00806D27">
        <w:rPr>
          <w:rFonts w:ascii="Times New Roman" w:hAnsi="Times New Roman"/>
          <w:szCs w:val="20"/>
        </w:rPr>
        <w:t>by transmitting data on t</w:t>
      </w:r>
      <w:r w:rsidR="00593EA2" w:rsidRPr="00806D27">
        <w:rPr>
          <w:rFonts w:ascii="Times New Roman" w:hAnsi="Times New Roman"/>
          <w:szCs w:val="20"/>
        </w:rPr>
        <w:t>he guard-band</w:t>
      </w:r>
      <w:r w:rsidR="00F72227" w:rsidRPr="00806D27">
        <w:rPr>
          <w:rFonts w:ascii="Times New Roman" w:hAnsi="Times New Roman"/>
          <w:szCs w:val="20"/>
        </w:rPr>
        <w:t>.</w:t>
      </w:r>
    </w:p>
    <w:p w14:paraId="7AC07D3D" w14:textId="57347A11" w:rsidR="009E568D" w:rsidRPr="00580DFE" w:rsidRDefault="003371FC" w:rsidP="009E568D">
      <w:pPr>
        <w:pStyle w:val="Caption"/>
        <w:rPr>
          <w:rFonts w:ascii="Times New Roman" w:hAnsi="Times New Roman"/>
          <w:b/>
          <w:bCs/>
          <w:i w:val="0"/>
          <w:iCs w:val="0"/>
          <w:color w:val="auto"/>
          <w:sz w:val="20"/>
          <w:szCs w:val="20"/>
          <w:lang w:val="en-US"/>
        </w:rPr>
      </w:pPr>
      <w:r w:rsidRPr="00580DFE">
        <w:rPr>
          <w:rFonts w:ascii="Times New Roman" w:hAnsi="Times New Roman"/>
          <w:b/>
          <w:bCs/>
          <w:i w:val="0"/>
          <w:iCs w:val="0"/>
          <w:color w:val="auto"/>
          <w:sz w:val="20"/>
          <w:szCs w:val="20"/>
        </w:rPr>
        <w:t xml:space="preserve">Observation </w:t>
      </w:r>
      <w:r w:rsidRPr="00580DFE">
        <w:rPr>
          <w:rFonts w:ascii="Times New Roman" w:hAnsi="Times New Roman"/>
          <w:b/>
          <w:bCs/>
          <w:i w:val="0"/>
          <w:iCs w:val="0"/>
          <w:color w:val="auto"/>
          <w:sz w:val="20"/>
          <w:szCs w:val="20"/>
        </w:rPr>
        <w:fldChar w:fldCharType="begin"/>
      </w:r>
      <w:r w:rsidRPr="00580DFE">
        <w:rPr>
          <w:rFonts w:ascii="Times New Roman" w:hAnsi="Times New Roman"/>
          <w:b/>
          <w:bCs/>
          <w:i w:val="0"/>
          <w:iCs w:val="0"/>
          <w:color w:val="auto"/>
          <w:sz w:val="20"/>
          <w:szCs w:val="20"/>
        </w:rPr>
        <w:instrText xml:space="preserve"> SEQ Observation \* ARABIC </w:instrText>
      </w:r>
      <w:r w:rsidRPr="00580DFE">
        <w:rPr>
          <w:rFonts w:ascii="Times New Roman" w:hAnsi="Times New Roman"/>
          <w:b/>
          <w:bCs/>
          <w:i w:val="0"/>
          <w:iCs w:val="0"/>
          <w:color w:val="auto"/>
          <w:sz w:val="20"/>
          <w:szCs w:val="20"/>
        </w:rPr>
        <w:fldChar w:fldCharType="separate"/>
      </w:r>
      <w:r w:rsidR="00AC4E6C" w:rsidRPr="00580DFE">
        <w:rPr>
          <w:rFonts w:ascii="Times New Roman" w:hAnsi="Times New Roman"/>
          <w:b/>
          <w:bCs/>
          <w:i w:val="0"/>
          <w:iCs w:val="0"/>
          <w:noProof/>
          <w:color w:val="auto"/>
          <w:sz w:val="20"/>
          <w:szCs w:val="20"/>
        </w:rPr>
        <w:t>3</w:t>
      </w:r>
      <w:r w:rsidRPr="00580DFE">
        <w:rPr>
          <w:rFonts w:ascii="Times New Roman" w:hAnsi="Times New Roman"/>
          <w:b/>
          <w:bCs/>
          <w:i w:val="0"/>
          <w:iCs w:val="0"/>
          <w:color w:val="auto"/>
          <w:sz w:val="20"/>
          <w:szCs w:val="20"/>
        </w:rPr>
        <w:fldChar w:fldCharType="end"/>
      </w:r>
      <w:r w:rsidRPr="00580DFE">
        <w:rPr>
          <w:rFonts w:ascii="Times New Roman" w:hAnsi="Times New Roman"/>
          <w:b/>
          <w:bCs/>
          <w:i w:val="0"/>
          <w:iCs w:val="0"/>
          <w:color w:val="auto"/>
          <w:sz w:val="20"/>
          <w:szCs w:val="20"/>
        </w:rPr>
        <w:t xml:space="preserve">: </w:t>
      </w:r>
      <w:bookmarkStart w:id="18" w:name="_Toc205396250"/>
      <w:bookmarkStart w:id="19" w:name="_Toc205396475"/>
      <w:bookmarkStart w:id="20" w:name="_Toc205397413"/>
      <w:r w:rsidR="009E568D" w:rsidRPr="00580DFE">
        <w:rPr>
          <w:rFonts w:ascii="Times New Roman" w:hAnsi="Times New Roman"/>
          <w:b/>
          <w:bCs/>
          <w:i w:val="0"/>
          <w:iCs w:val="0"/>
          <w:color w:val="auto"/>
          <w:sz w:val="20"/>
          <w:szCs w:val="20"/>
          <w:lang w:val="en-US"/>
        </w:rPr>
        <w:t>The use of guard</w:t>
      </w:r>
      <w:r w:rsidR="00836142" w:rsidRPr="00580DFE">
        <w:rPr>
          <w:rFonts w:ascii="Times New Roman" w:hAnsi="Times New Roman"/>
          <w:b/>
          <w:bCs/>
          <w:i w:val="0"/>
          <w:iCs w:val="0"/>
          <w:color w:val="auto"/>
          <w:sz w:val="20"/>
          <w:szCs w:val="20"/>
          <w:lang w:val="en-US"/>
        </w:rPr>
        <w:t xml:space="preserve"> bands</w:t>
      </w:r>
      <w:r w:rsidR="009E568D" w:rsidRPr="00580DFE">
        <w:rPr>
          <w:rFonts w:ascii="Times New Roman" w:hAnsi="Times New Roman"/>
          <w:b/>
          <w:bCs/>
          <w:i w:val="0"/>
          <w:iCs w:val="0"/>
          <w:color w:val="auto"/>
          <w:sz w:val="20"/>
          <w:szCs w:val="20"/>
          <w:lang w:val="en-US"/>
        </w:rPr>
        <w:t xml:space="preserve"> for data transmission enables more efficient utilization of the frequency spectrum and contributes to improved overall spectral efficiency. However, its practical application is best suited for user equipment (UEs) with very low data rate requirements in both downlink (DL) and uplink (UL)</w:t>
      </w:r>
      <w:r w:rsidR="00FF5794" w:rsidRPr="00580DFE">
        <w:rPr>
          <w:rFonts w:ascii="Times New Roman" w:hAnsi="Times New Roman"/>
          <w:b/>
          <w:bCs/>
          <w:i w:val="0"/>
          <w:iCs w:val="0"/>
          <w:color w:val="auto"/>
          <w:sz w:val="20"/>
          <w:szCs w:val="20"/>
          <w:lang w:val="en-US"/>
        </w:rPr>
        <w:t xml:space="preserve"> </w:t>
      </w:r>
      <w:r w:rsidR="00E4728C" w:rsidRPr="00580DFE">
        <w:rPr>
          <w:rFonts w:ascii="Times New Roman" w:hAnsi="Times New Roman"/>
          <w:b/>
          <w:bCs/>
          <w:i w:val="0"/>
          <w:iCs w:val="0"/>
          <w:color w:val="auto"/>
          <w:sz w:val="20"/>
          <w:szCs w:val="20"/>
          <w:lang w:val="en-US"/>
        </w:rPr>
        <w:t>due to</w:t>
      </w:r>
      <w:r w:rsidR="00FF5794" w:rsidRPr="00580DFE">
        <w:rPr>
          <w:rFonts w:ascii="Times New Roman" w:hAnsi="Times New Roman"/>
          <w:b/>
          <w:bCs/>
          <w:i w:val="0"/>
          <w:iCs w:val="0"/>
          <w:color w:val="auto"/>
          <w:sz w:val="20"/>
          <w:szCs w:val="20"/>
          <w:lang w:val="en-US"/>
        </w:rPr>
        <w:t xml:space="preserve"> low power transmission to prevent </w:t>
      </w:r>
      <w:r w:rsidR="00A57A4C" w:rsidRPr="00580DFE">
        <w:rPr>
          <w:rFonts w:ascii="Times New Roman" w:hAnsi="Times New Roman"/>
          <w:b/>
          <w:bCs/>
          <w:i w:val="0"/>
          <w:iCs w:val="0"/>
          <w:color w:val="auto"/>
          <w:sz w:val="20"/>
          <w:szCs w:val="20"/>
          <w:lang w:val="en-US"/>
        </w:rPr>
        <w:t>excess</w:t>
      </w:r>
      <w:r w:rsidR="00FF5794" w:rsidRPr="00580DFE">
        <w:rPr>
          <w:rFonts w:ascii="Times New Roman" w:hAnsi="Times New Roman"/>
          <w:b/>
          <w:bCs/>
          <w:i w:val="0"/>
          <w:iCs w:val="0"/>
          <w:color w:val="auto"/>
          <w:sz w:val="20"/>
          <w:szCs w:val="20"/>
          <w:lang w:val="en-US"/>
        </w:rPr>
        <w:t xml:space="preserve"> </w:t>
      </w:r>
      <w:r w:rsidR="00EC7F3C" w:rsidRPr="00580DFE">
        <w:rPr>
          <w:rFonts w:ascii="Times New Roman" w:hAnsi="Times New Roman"/>
          <w:b/>
          <w:bCs/>
          <w:i w:val="0"/>
          <w:iCs w:val="0"/>
          <w:color w:val="auto"/>
          <w:sz w:val="20"/>
          <w:szCs w:val="20"/>
          <w:lang w:val="en-US"/>
        </w:rPr>
        <w:t>out</w:t>
      </w:r>
      <w:r w:rsidR="00836142" w:rsidRPr="00580DFE">
        <w:rPr>
          <w:rFonts w:ascii="Times New Roman" w:hAnsi="Times New Roman"/>
          <w:b/>
          <w:bCs/>
          <w:i w:val="0"/>
          <w:iCs w:val="0"/>
          <w:color w:val="auto"/>
          <w:sz w:val="20"/>
          <w:szCs w:val="20"/>
          <w:lang w:val="en-US"/>
        </w:rPr>
        <w:t>-of-</w:t>
      </w:r>
      <w:r w:rsidR="00EC7F3C" w:rsidRPr="00580DFE">
        <w:rPr>
          <w:rFonts w:ascii="Times New Roman" w:hAnsi="Times New Roman"/>
          <w:b/>
          <w:bCs/>
          <w:i w:val="0"/>
          <w:iCs w:val="0"/>
          <w:color w:val="auto"/>
          <w:sz w:val="20"/>
          <w:szCs w:val="20"/>
          <w:lang w:val="en-US"/>
        </w:rPr>
        <w:t>band emission</w:t>
      </w:r>
      <w:r w:rsidR="009E568D" w:rsidRPr="00580DFE">
        <w:rPr>
          <w:rFonts w:ascii="Times New Roman" w:hAnsi="Times New Roman"/>
          <w:b/>
          <w:bCs/>
          <w:i w:val="0"/>
          <w:iCs w:val="0"/>
          <w:color w:val="auto"/>
          <w:sz w:val="20"/>
          <w:szCs w:val="20"/>
          <w:lang w:val="en-US"/>
        </w:rPr>
        <w:t xml:space="preserve">. </w:t>
      </w:r>
    </w:p>
    <w:p w14:paraId="7A96DF30" w14:textId="65CD2705" w:rsidR="005B2BCE" w:rsidRPr="00E11D02" w:rsidRDefault="005B2BCE" w:rsidP="005B2BCE">
      <w:pPr>
        <w:pStyle w:val="Caption"/>
        <w:rPr>
          <w:b/>
          <w:bCs/>
          <w:color w:val="000000" w:themeColor="text1"/>
          <w:sz w:val="20"/>
          <w:szCs w:val="20"/>
          <w:lang w:val="en-US"/>
        </w:rPr>
      </w:pPr>
      <w:r w:rsidRPr="00580DFE">
        <w:rPr>
          <w:rFonts w:ascii="Times New Roman" w:hAnsi="Times New Roman"/>
          <w:b/>
          <w:bCs/>
          <w:i w:val="0"/>
          <w:iCs w:val="0"/>
          <w:color w:val="auto"/>
          <w:sz w:val="20"/>
          <w:szCs w:val="20"/>
        </w:rPr>
        <w:lastRenderedPageBreak/>
        <w:t xml:space="preserve">Proposal </w:t>
      </w:r>
      <w:r w:rsidRPr="00580DFE">
        <w:rPr>
          <w:rFonts w:ascii="Times New Roman" w:hAnsi="Times New Roman"/>
          <w:b/>
          <w:bCs/>
          <w:i w:val="0"/>
          <w:iCs w:val="0"/>
          <w:color w:val="auto"/>
          <w:sz w:val="20"/>
          <w:szCs w:val="20"/>
        </w:rPr>
        <w:fldChar w:fldCharType="begin"/>
      </w:r>
      <w:r w:rsidRPr="00580DFE">
        <w:rPr>
          <w:rFonts w:ascii="Times New Roman" w:hAnsi="Times New Roman"/>
          <w:b/>
          <w:bCs/>
          <w:i w:val="0"/>
          <w:iCs w:val="0"/>
          <w:color w:val="auto"/>
          <w:sz w:val="20"/>
          <w:szCs w:val="20"/>
        </w:rPr>
        <w:instrText xml:space="preserve"> SEQ Proposal \* ARABIC </w:instrText>
      </w:r>
      <w:r w:rsidRPr="00580DFE">
        <w:rPr>
          <w:rFonts w:ascii="Times New Roman" w:hAnsi="Times New Roman"/>
          <w:b/>
          <w:bCs/>
          <w:i w:val="0"/>
          <w:iCs w:val="0"/>
          <w:color w:val="auto"/>
          <w:sz w:val="20"/>
          <w:szCs w:val="20"/>
        </w:rPr>
        <w:fldChar w:fldCharType="separate"/>
      </w:r>
      <w:r w:rsidR="006838E6" w:rsidRPr="00580DFE">
        <w:rPr>
          <w:rFonts w:ascii="Times New Roman" w:hAnsi="Times New Roman"/>
          <w:b/>
          <w:bCs/>
          <w:i w:val="0"/>
          <w:iCs w:val="0"/>
          <w:noProof/>
          <w:color w:val="auto"/>
          <w:sz w:val="20"/>
          <w:szCs w:val="20"/>
        </w:rPr>
        <w:t>7</w:t>
      </w:r>
      <w:r w:rsidRPr="00580DFE">
        <w:rPr>
          <w:rFonts w:ascii="Times New Roman" w:hAnsi="Times New Roman"/>
          <w:b/>
          <w:bCs/>
          <w:i w:val="0"/>
          <w:iCs w:val="0"/>
          <w:color w:val="auto"/>
          <w:sz w:val="20"/>
          <w:szCs w:val="20"/>
        </w:rPr>
        <w:fldChar w:fldCharType="end"/>
      </w:r>
      <w:r w:rsidRPr="00580DFE">
        <w:rPr>
          <w:rFonts w:ascii="Times New Roman" w:hAnsi="Times New Roman"/>
          <w:b/>
          <w:bCs/>
          <w:i w:val="0"/>
          <w:iCs w:val="0"/>
          <w:color w:val="auto"/>
          <w:sz w:val="20"/>
          <w:szCs w:val="20"/>
        </w:rPr>
        <w:t xml:space="preserve">: Study </w:t>
      </w:r>
      <w:r w:rsidR="00754150" w:rsidRPr="00580DFE">
        <w:rPr>
          <w:rFonts w:ascii="Times New Roman" w:hAnsi="Times New Roman"/>
          <w:b/>
          <w:bCs/>
          <w:i w:val="0"/>
          <w:iCs w:val="0"/>
          <w:color w:val="auto"/>
          <w:sz w:val="20"/>
          <w:szCs w:val="20"/>
        </w:rPr>
        <w:t>the</w:t>
      </w:r>
      <w:r w:rsidRPr="00580DFE">
        <w:rPr>
          <w:rFonts w:ascii="Times New Roman" w:hAnsi="Times New Roman"/>
          <w:b/>
          <w:bCs/>
          <w:i w:val="0"/>
          <w:iCs w:val="0"/>
          <w:color w:val="auto"/>
          <w:sz w:val="20"/>
          <w:szCs w:val="20"/>
        </w:rPr>
        <w:t xml:space="preserve"> </w:t>
      </w:r>
      <w:r w:rsidR="000A5E9F" w:rsidRPr="00580DFE">
        <w:rPr>
          <w:rFonts w:ascii="Times New Roman" w:hAnsi="Times New Roman"/>
          <w:b/>
          <w:bCs/>
          <w:i w:val="0"/>
          <w:iCs w:val="0"/>
          <w:color w:val="auto"/>
          <w:sz w:val="20"/>
          <w:szCs w:val="20"/>
          <w:lang w:val="en-US"/>
        </w:rPr>
        <w:t xml:space="preserve">utilization of frequency guard bands for data transmission </w:t>
      </w:r>
      <w:r w:rsidR="00743CB7" w:rsidRPr="00580DFE">
        <w:rPr>
          <w:rFonts w:ascii="Times New Roman" w:hAnsi="Times New Roman"/>
          <w:b/>
          <w:bCs/>
          <w:i w:val="0"/>
          <w:iCs w:val="0"/>
          <w:color w:val="auto"/>
          <w:sz w:val="20"/>
          <w:szCs w:val="20"/>
          <w:lang w:val="en-US"/>
        </w:rPr>
        <w:t xml:space="preserve">with </w:t>
      </w:r>
      <w:r w:rsidR="00743CB7" w:rsidRPr="00580DFE">
        <w:rPr>
          <w:rFonts w:ascii="Times New Roman" w:hAnsi="Times New Roman"/>
          <w:b/>
          <w:bCs/>
          <w:i w:val="0"/>
          <w:iCs w:val="0"/>
          <w:color w:val="auto"/>
          <w:sz w:val="20"/>
          <w:szCs w:val="20"/>
        </w:rPr>
        <w:t>lower-order modulation schemes and reduced code rates</w:t>
      </w:r>
      <w:r w:rsidR="003A3FA3" w:rsidRPr="00580DFE">
        <w:rPr>
          <w:rFonts w:ascii="Times New Roman" w:hAnsi="Times New Roman"/>
          <w:i w:val="0"/>
          <w:iCs w:val="0"/>
          <w:color w:val="auto"/>
          <w:sz w:val="20"/>
          <w:szCs w:val="20"/>
        </w:rPr>
        <w:t>.</w:t>
      </w:r>
      <w:r w:rsidR="00743CB7" w:rsidRPr="00580DFE">
        <w:rPr>
          <w:rFonts w:ascii="Times New Roman" w:hAnsi="Times New Roman"/>
          <w:b/>
          <w:bCs/>
          <w:i w:val="0"/>
          <w:iCs w:val="0"/>
          <w:color w:val="auto"/>
          <w:sz w:val="20"/>
          <w:szCs w:val="20"/>
          <w:lang w:val="en-US"/>
        </w:rPr>
        <w:t xml:space="preserve"> </w:t>
      </w:r>
      <w:bookmarkEnd w:id="18"/>
      <w:bookmarkEnd w:id="19"/>
      <w:bookmarkEnd w:id="20"/>
    </w:p>
    <w:p w14:paraId="6A1C7083" w14:textId="72CB9223" w:rsidR="00142F8E" w:rsidRPr="00622671" w:rsidRDefault="00142F8E" w:rsidP="00142F8E">
      <w:pPr>
        <w:pStyle w:val="Heading2"/>
        <w:rPr>
          <w:i w:val="0"/>
          <w:iCs w:val="0"/>
        </w:rPr>
      </w:pPr>
      <w:bookmarkStart w:id="21" w:name="X31372686dc307c413b80597582f837d38691d3d"/>
      <w:r w:rsidRPr="00622671">
        <w:rPr>
          <w:i w:val="0"/>
          <w:iCs w:val="0"/>
        </w:rPr>
        <w:t xml:space="preserve">Slot Aggregation with </w:t>
      </w:r>
      <w:r w:rsidR="00791E36" w:rsidRPr="00622671">
        <w:rPr>
          <w:i w:val="0"/>
          <w:iCs w:val="0"/>
        </w:rPr>
        <w:t>adaptive</w:t>
      </w:r>
      <w:r w:rsidRPr="00622671">
        <w:rPr>
          <w:i w:val="0"/>
          <w:iCs w:val="0"/>
        </w:rPr>
        <w:t xml:space="preserve"> CP (Super-slot for FWA)</w:t>
      </w:r>
    </w:p>
    <w:p w14:paraId="4DC609DE" w14:textId="78FEB4AC" w:rsidR="00B5679D" w:rsidRPr="005D2FBF" w:rsidRDefault="00B5679D" w:rsidP="00B5679D">
      <w:pPr>
        <w:jc w:val="both"/>
        <w:rPr>
          <w:rFonts w:ascii="Times New Roman" w:eastAsiaTheme="minorEastAsia" w:hAnsi="Times New Roman"/>
          <w:szCs w:val="20"/>
          <w:lang w:eastAsia="ja-JP"/>
        </w:rPr>
      </w:pPr>
      <w:r w:rsidRPr="005D2FBF">
        <w:rPr>
          <w:rFonts w:ascii="Times New Roman" w:hAnsi="Times New Roman"/>
          <w:b/>
          <w:bCs/>
          <w:szCs w:val="20"/>
          <w:lang w:eastAsia="ja-JP"/>
        </w:rPr>
        <w:t>Motivation:</w:t>
      </w:r>
      <w:r w:rsidRPr="005D2FBF">
        <w:rPr>
          <w:rFonts w:ascii="Times New Roman" w:hAnsi="Times New Roman"/>
          <w:szCs w:val="20"/>
          <w:lang w:eastAsia="ja-JP"/>
        </w:rPr>
        <w:t xml:space="preserve"> In both LTE and 5G New Radio (NR) systems, the cyclic prefix (CP) plays a critical role in mitigating inter-symbol interference caused by multipath propagation. However, it also introduces a transmission overhead—approximately 6.66% for normal CP and around 20% for extended CP with respect to total slot duration. While this overhead is necessary in challenging radio environments, it becomes inefficient in scenarios with minimal delay spread, such as when the user equipment (UE) is located near the base station or in the cell centre.</w:t>
      </w:r>
    </w:p>
    <w:p w14:paraId="154B9441" w14:textId="77777777" w:rsidR="00257BCE" w:rsidRPr="005D2FBF" w:rsidRDefault="00257BCE" w:rsidP="00DD4E64">
      <w:pPr>
        <w:jc w:val="both"/>
        <w:rPr>
          <w:rFonts w:ascii="Times New Roman" w:eastAsiaTheme="minorEastAsia" w:hAnsi="Times New Roman"/>
          <w:szCs w:val="20"/>
          <w:lang w:val="en-US" w:eastAsia="ja-JP"/>
        </w:rPr>
      </w:pPr>
    </w:p>
    <w:p w14:paraId="4175630A" w14:textId="505CDB08" w:rsidR="00B5679D" w:rsidRPr="005D2FBF" w:rsidRDefault="00B5679D" w:rsidP="00782087">
      <w:pPr>
        <w:ind w:firstLine="840"/>
        <w:jc w:val="both"/>
        <w:rPr>
          <w:rFonts w:ascii="Times New Roman" w:eastAsiaTheme="minorEastAsia" w:hAnsi="Times New Roman"/>
          <w:szCs w:val="20"/>
          <w:lang w:val="en-US" w:eastAsia="ja-JP"/>
        </w:rPr>
      </w:pPr>
      <w:r w:rsidRPr="005D2FBF">
        <w:rPr>
          <w:rFonts w:ascii="Times New Roman" w:eastAsiaTheme="minorEastAsia" w:hAnsi="Times New Roman"/>
          <w:szCs w:val="20"/>
          <w:lang w:val="en-US" w:eastAsia="ja-JP"/>
        </w:rPr>
        <w:t>This inefficiency is further amplified in configurations with lower subcarrier spacing, where the CP duration becomes significantly longer relative to the actual delay spread of the channel. In such cases, a large portion of the CP remains unused, leading to wasted spectral resources and reduced transmission efficiency.</w:t>
      </w:r>
    </w:p>
    <w:p w14:paraId="3B2D7BC6" w14:textId="77777777" w:rsidR="00257BCE" w:rsidRPr="005D2FBF" w:rsidRDefault="00257BCE" w:rsidP="00DD4E64">
      <w:pPr>
        <w:jc w:val="both"/>
        <w:rPr>
          <w:rFonts w:ascii="Times New Roman" w:hAnsi="Times New Roman"/>
          <w:szCs w:val="20"/>
          <w:lang w:val="en-US" w:eastAsia="ja-JP"/>
        </w:rPr>
      </w:pPr>
    </w:p>
    <w:p w14:paraId="4F6544DB" w14:textId="0F834CFF" w:rsidR="00B5679D" w:rsidRPr="005D2FBF" w:rsidRDefault="00B5679D" w:rsidP="00782087">
      <w:pPr>
        <w:ind w:firstLine="840"/>
        <w:jc w:val="both"/>
        <w:rPr>
          <w:rFonts w:ascii="Times New Roman" w:eastAsiaTheme="minorEastAsia" w:hAnsi="Times New Roman"/>
          <w:szCs w:val="20"/>
          <w:lang w:val="en-US" w:eastAsia="ja-JP"/>
        </w:rPr>
      </w:pPr>
      <w:r w:rsidRPr="005D2FBF">
        <w:rPr>
          <w:rFonts w:ascii="Times New Roman" w:hAnsi="Times New Roman"/>
          <w:szCs w:val="20"/>
          <w:lang w:val="en-US" w:eastAsia="ja-JP"/>
        </w:rPr>
        <w:t>We propose a feasibility study on adaptive cyclic prefix (CP) length mechanisms integrated with multi-slot aggregation for 6G-R systems. The objective is to achieve an integer number of OFDM symbols per slot or subframe by intelligently reducing the CP duration across single or multiple slots. This dynamic CP adjustment, based on real-time channel conditions such as delay spread and user location, enables improved spectral efficiency and optimized resource allocation.</w:t>
      </w:r>
    </w:p>
    <w:p w14:paraId="7B0F77AC" w14:textId="7D7933D2" w:rsidR="00B5679D" w:rsidRPr="005D2FBF" w:rsidRDefault="00B5679D" w:rsidP="00B5679D">
      <w:pPr>
        <w:jc w:val="both"/>
        <w:rPr>
          <w:rFonts w:ascii="Times New Roman" w:eastAsiaTheme="minorEastAsia" w:hAnsi="Times New Roman"/>
          <w:szCs w:val="20"/>
          <w:lang w:eastAsia="ja-JP"/>
        </w:rPr>
      </w:pPr>
      <w:r w:rsidRPr="005D2FBF">
        <w:rPr>
          <w:rFonts w:ascii="Times New Roman" w:eastAsiaTheme="minorEastAsia" w:hAnsi="Times New Roman"/>
          <w:szCs w:val="20"/>
          <w:lang w:val="en-US" w:eastAsia="ja-JP"/>
        </w:rPr>
        <w:t xml:space="preserve">This approach is particularly advantageous in scenarios involving high-order MIMO systems, where narrow beamwidths result in lower delay spread, especially in Fixed Wireless Access (FWA) deployments. FWA devices typically incorporate a large number of antennas, enabling high directionality. </w:t>
      </w:r>
      <w:r w:rsidRPr="005D2FBF">
        <w:rPr>
          <w:rFonts w:ascii="Times New Roman" w:eastAsiaTheme="minorEastAsia" w:hAnsi="Times New Roman"/>
          <w:szCs w:val="20"/>
          <w:lang w:eastAsia="ja-JP"/>
        </w:rPr>
        <w:t xml:space="preserve">In such environments, the channel may have relatively lower delay spread, making it feasible to reduce CP overhead without compromising robustness against interference. </w:t>
      </w:r>
    </w:p>
    <w:p w14:paraId="2F2D4322" w14:textId="77777777" w:rsidR="00991BD1" w:rsidRPr="005D2FBF" w:rsidRDefault="00991BD1" w:rsidP="00A81C56">
      <w:pPr>
        <w:rPr>
          <w:rFonts w:ascii="Times New Roman" w:hAnsi="Times New Roman"/>
          <w:szCs w:val="20"/>
          <w:lang w:val="en-US"/>
        </w:rPr>
      </w:pPr>
    </w:p>
    <w:p w14:paraId="0741BE4E" w14:textId="040D043D" w:rsidR="003A4E15" w:rsidRPr="005D2FBF" w:rsidRDefault="00142F8E" w:rsidP="003A4E15">
      <w:pPr>
        <w:rPr>
          <w:rFonts w:ascii="Times New Roman" w:hAnsi="Times New Roman"/>
          <w:szCs w:val="20"/>
        </w:rPr>
      </w:pPr>
      <w:r w:rsidRPr="005D2FBF">
        <w:rPr>
          <w:rFonts w:ascii="Times New Roman" w:hAnsi="Times New Roman"/>
          <w:b/>
          <w:bCs/>
          <w:szCs w:val="20"/>
          <w:lang w:val="en-US"/>
        </w:rPr>
        <w:t>MRSS Impact:</w:t>
      </w:r>
      <w:r w:rsidRPr="005D2FBF">
        <w:rPr>
          <w:rFonts w:ascii="Times New Roman" w:hAnsi="Times New Roman"/>
          <w:szCs w:val="20"/>
          <w:lang w:val="en-US"/>
        </w:rPr>
        <w:t xml:space="preserve"> </w:t>
      </w:r>
      <w:bookmarkEnd w:id="21"/>
      <w:r w:rsidR="003A4E15" w:rsidRPr="005D2FBF">
        <w:rPr>
          <w:rFonts w:ascii="Times New Roman" w:hAnsi="Times New Roman"/>
          <w:szCs w:val="20"/>
        </w:rPr>
        <w:t>Frequency domain multiplexing of 5G-NR and 6G-R user equipment (UEs) may introduce inter-carrier interference due to misalignment of OFDM symbol boundaries</w:t>
      </w:r>
      <w:r w:rsidR="00A4061F" w:rsidRPr="005D2FBF">
        <w:rPr>
          <w:rFonts w:ascii="Times New Roman" w:hAnsi="Times New Roman"/>
          <w:szCs w:val="20"/>
        </w:rPr>
        <w:t xml:space="preserve"> of 5G-NR and 6G-R</w:t>
      </w:r>
      <w:r w:rsidR="003A4E15" w:rsidRPr="005D2FBF">
        <w:rPr>
          <w:rFonts w:ascii="Times New Roman" w:hAnsi="Times New Roman"/>
          <w:szCs w:val="20"/>
        </w:rPr>
        <w:t>. This misalignment stems from the adaptive cyclic prefix (CP) length employed in 6G-R, which differs from the fixed CP structure used in 5G-NR</w:t>
      </w:r>
      <w:r w:rsidR="00470092" w:rsidRPr="005D2FBF">
        <w:rPr>
          <w:rFonts w:ascii="Times New Roman" w:hAnsi="Times New Roman"/>
          <w:szCs w:val="20"/>
        </w:rPr>
        <w:t xml:space="preserve">. </w:t>
      </w:r>
    </w:p>
    <w:p w14:paraId="1D2A7BD2" w14:textId="55CB9DCA" w:rsidR="00A81C56" w:rsidRPr="005D2FBF" w:rsidRDefault="001D0751" w:rsidP="001D0751">
      <w:pPr>
        <w:pStyle w:val="Caption"/>
        <w:rPr>
          <w:rFonts w:ascii="Times New Roman" w:hAnsi="Times New Roman"/>
          <w:b/>
          <w:bCs/>
          <w:i w:val="0"/>
          <w:iCs w:val="0"/>
          <w:color w:val="000000" w:themeColor="text1"/>
          <w:sz w:val="20"/>
          <w:szCs w:val="20"/>
        </w:rPr>
      </w:pPr>
      <w:bookmarkStart w:id="22" w:name="_Toc205397170"/>
      <w:r w:rsidRPr="005D2FBF">
        <w:rPr>
          <w:rFonts w:ascii="Times New Roman" w:hAnsi="Times New Roman"/>
          <w:b/>
          <w:bCs/>
          <w:i w:val="0"/>
          <w:iCs w:val="0"/>
          <w:color w:val="000000" w:themeColor="text1"/>
          <w:sz w:val="20"/>
          <w:szCs w:val="20"/>
        </w:rPr>
        <w:t xml:space="preserve">Observation </w:t>
      </w:r>
      <w:r w:rsidRPr="005D2FBF">
        <w:rPr>
          <w:rFonts w:ascii="Times New Roman" w:hAnsi="Times New Roman"/>
          <w:b/>
          <w:bCs/>
          <w:i w:val="0"/>
          <w:iCs w:val="0"/>
          <w:color w:val="000000" w:themeColor="text1"/>
          <w:sz w:val="20"/>
          <w:szCs w:val="20"/>
        </w:rPr>
        <w:fldChar w:fldCharType="begin"/>
      </w:r>
      <w:r w:rsidRPr="005D2FBF">
        <w:rPr>
          <w:rFonts w:ascii="Times New Roman" w:hAnsi="Times New Roman"/>
          <w:b/>
          <w:bCs/>
          <w:i w:val="0"/>
          <w:iCs w:val="0"/>
          <w:color w:val="000000" w:themeColor="text1"/>
          <w:sz w:val="20"/>
          <w:szCs w:val="20"/>
        </w:rPr>
        <w:instrText xml:space="preserve"> SEQ Observation \* ARABIC </w:instrText>
      </w:r>
      <w:r w:rsidRPr="005D2FBF">
        <w:rPr>
          <w:rFonts w:ascii="Times New Roman" w:hAnsi="Times New Roman"/>
          <w:b/>
          <w:bCs/>
          <w:i w:val="0"/>
          <w:iCs w:val="0"/>
          <w:color w:val="000000" w:themeColor="text1"/>
          <w:sz w:val="20"/>
          <w:szCs w:val="20"/>
        </w:rPr>
        <w:fldChar w:fldCharType="separate"/>
      </w:r>
      <w:r w:rsidR="00AC4E6C" w:rsidRPr="005D2FBF">
        <w:rPr>
          <w:rFonts w:ascii="Times New Roman" w:hAnsi="Times New Roman"/>
          <w:b/>
          <w:bCs/>
          <w:i w:val="0"/>
          <w:iCs w:val="0"/>
          <w:noProof/>
          <w:color w:val="000000" w:themeColor="text1"/>
          <w:sz w:val="20"/>
          <w:szCs w:val="20"/>
        </w:rPr>
        <w:t>4</w:t>
      </w:r>
      <w:r w:rsidRPr="005D2FBF">
        <w:rPr>
          <w:rFonts w:ascii="Times New Roman" w:hAnsi="Times New Roman"/>
          <w:b/>
          <w:bCs/>
          <w:i w:val="0"/>
          <w:iCs w:val="0"/>
          <w:color w:val="000000" w:themeColor="text1"/>
          <w:sz w:val="20"/>
          <w:szCs w:val="20"/>
        </w:rPr>
        <w:fldChar w:fldCharType="end"/>
      </w:r>
      <w:r w:rsidRPr="005D2FBF">
        <w:rPr>
          <w:rFonts w:ascii="Times New Roman" w:hAnsi="Times New Roman"/>
          <w:b/>
          <w:bCs/>
          <w:i w:val="0"/>
          <w:iCs w:val="0"/>
          <w:color w:val="000000" w:themeColor="text1"/>
          <w:sz w:val="20"/>
          <w:szCs w:val="20"/>
        </w:rPr>
        <w:t>:</w:t>
      </w:r>
      <w:r w:rsidR="00B1457E" w:rsidRPr="005D2FBF">
        <w:rPr>
          <w:rFonts w:ascii="Times New Roman" w:hAnsi="Times New Roman"/>
          <w:b/>
          <w:bCs/>
          <w:i w:val="0"/>
          <w:iCs w:val="0"/>
          <w:color w:val="000000" w:themeColor="text1"/>
          <w:sz w:val="20"/>
          <w:szCs w:val="20"/>
        </w:rPr>
        <w:t xml:space="preserve"> </w:t>
      </w:r>
      <w:r w:rsidR="00960AB2" w:rsidRPr="005D2FBF">
        <w:rPr>
          <w:rFonts w:ascii="Times New Roman" w:hAnsi="Times New Roman"/>
          <w:b/>
          <w:bCs/>
          <w:i w:val="0"/>
          <w:iCs w:val="0"/>
          <w:color w:val="000000" w:themeColor="text1"/>
          <w:sz w:val="20"/>
          <w:szCs w:val="20"/>
        </w:rPr>
        <w:t>The adaptive cyclic prefi</w:t>
      </w:r>
      <w:r w:rsidR="00A706A2" w:rsidRPr="005D2FBF">
        <w:rPr>
          <w:rFonts w:ascii="Times New Roman" w:hAnsi="Times New Roman"/>
          <w:b/>
          <w:bCs/>
          <w:i w:val="0"/>
          <w:iCs w:val="0"/>
          <w:color w:val="000000" w:themeColor="text1"/>
          <w:sz w:val="20"/>
          <w:szCs w:val="20"/>
        </w:rPr>
        <w:t>x</w:t>
      </w:r>
      <w:r w:rsidR="00C31D07" w:rsidRPr="005D2FBF">
        <w:rPr>
          <w:rFonts w:ascii="Times New Roman" w:hAnsi="Times New Roman"/>
          <w:b/>
          <w:bCs/>
          <w:i w:val="0"/>
          <w:iCs w:val="0"/>
          <w:color w:val="000000" w:themeColor="text1"/>
          <w:sz w:val="20"/>
          <w:szCs w:val="20"/>
        </w:rPr>
        <w:t xml:space="preserve"> </w:t>
      </w:r>
      <w:r w:rsidR="00A706A2" w:rsidRPr="005D2FBF">
        <w:rPr>
          <w:rFonts w:ascii="Times New Roman" w:hAnsi="Times New Roman"/>
          <w:b/>
          <w:bCs/>
          <w:i w:val="0"/>
          <w:iCs w:val="0"/>
          <w:color w:val="000000" w:themeColor="text1"/>
          <w:sz w:val="20"/>
          <w:szCs w:val="20"/>
        </w:rPr>
        <w:t>provide</w:t>
      </w:r>
      <w:r w:rsidR="009C7FEB" w:rsidRPr="005D2FBF">
        <w:rPr>
          <w:rFonts w:ascii="Times New Roman" w:hAnsi="Times New Roman"/>
          <w:b/>
          <w:bCs/>
          <w:i w:val="0"/>
          <w:iCs w:val="0"/>
          <w:color w:val="000000" w:themeColor="text1"/>
          <w:sz w:val="20"/>
          <w:szCs w:val="20"/>
        </w:rPr>
        <w:t>s</w:t>
      </w:r>
      <w:r w:rsidR="00A706A2" w:rsidRPr="005D2FBF">
        <w:rPr>
          <w:rFonts w:ascii="Times New Roman" w:hAnsi="Times New Roman"/>
          <w:b/>
          <w:bCs/>
          <w:i w:val="0"/>
          <w:iCs w:val="0"/>
          <w:color w:val="000000" w:themeColor="text1"/>
          <w:sz w:val="20"/>
          <w:szCs w:val="20"/>
        </w:rPr>
        <w:t xml:space="preserve"> </w:t>
      </w:r>
      <w:r w:rsidR="00836142" w:rsidRPr="005D2FBF">
        <w:rPr>
          <w:rFonts w:ascii="Times New Roman" w:hAnsi="Times New Roman"/>
          <w:b/>
          <w:bCs/>
          <w:i w:val="0"/>
          <w:iCs w:val="0"/>
          <w:color w:val="000000" w:themeColor="text1"/>
          <w:sz w:val="20"/>
          <w:szCs w:val="20"/>
        </w:rPr>
        <w:t xml:space="preserve">a </w:t>
      </w:r>
      <w:r w:rsidR="00A706A2" w:rsidRPr="005D2FBF">
        <w:rPr>
          <w:rFonts w:ascii="Times New Roman" w:hAnsi="Times New Roman"/>
          <w:b/>
          <w:bCs/>
          <w:i w:val="0"/>
          <w:iCs w:val="0"/>
          <w:color w:val="000000" w:themeColor="text1"/>
          <w:sz w:val="20"/>
          <w:szCs w:val="20"/>
        </w:rPr>
        <w:t xml:space="preserve">significant </w:t>
      </w:r>
      <w:r w:rsidR="009C7FEB" w:rsidRPr="005D2FBF">
        <w:rPr>
          <w:rFonts w:ascii="Times New Roman" w:hAnsi="Times New Roman"/>
          <w:b/>
          <w:bCs/>
          <w:i w:val="0"/>
          <w:iCs w:val="0"/>
          <w:color w:val="000000" w:themeColor="text1"/>
          <w:sz w:val="20"/>
          <w:szCs w:val="20"/>
        </w:rPr>
        <w:t xml:space="preserve">spectral efficiency </w:t>
      </w:r>
      <w:r w:rsidR="00A706A2" w:rsidRPr="005D2FBF">
        <w:rPr>
          <w:rFonts w:ascii="Times New Roman" w:hAnsi="Times New Roman"/>
          <w:b/>
          <w:bCs/>
          <w:i w:val="0"/>
          <w:iCs w:val="0"/>
          <w:color w:val="000000" w:themeColor="text1"/>
          <w:sz w:val="20"/>
          <w:szCs w:val="20"/>
        </w:rPr>
        <w:t>gain</w:t>
      </w:r>
      <w:r w:rsidR="00881073" w:rsidRPr="005D2FBF">
        <w:rPr>
          <w:rFonts w:ascii="Times New Roman" w:hAnsi="Times New Roman"/>
          <w:b/>
          <w:bCs/>
          <w:i w:val="0"/>
          <w:iCs w:val="0"/>
          <w:color w:val="000000" w:themeColor="text1"/>
          <w:sz w:val="20"/>
          <w:szCs w:val="20"/>
        </w:rPr>
        <w:t xml:space="preserve"> of up to </w:t>
      </w:r>
      <w:r w:rsidR="0047265F" w:rsidRPr="005D2FBF">
        <w:rPr>
          <w:rFonts w:ascii="Times New Roman" w:hAnsi="Times New Roman"/>
          <w:b/>
          <w:bCs/>
          <w:i w:val="0"/>
          <w:iCs w:val="0"/>
          <w:color w:val="000000" w:themeColor="text1"/>
          <w:sz w:val="20"/>
          <w:szCs w:val="20"/>
        </w:rPr>
        <w:t>3.5</w:t>
      </w:r>
      <w:r w:rsidR="00836142" w:rsidRPr="005D2FBF">
        <w:rPr>
          <w:rFonts w:ascii="Times New Roman" w:hAnsi="Times New Roman"/>
          <w:b/>
          <w:bCs/>
          <w:i w:val="0"/>
          <w:iCs w:val="0"/>
          <w:color w:val="000000" w:themeColor="text1"/>
          <w:sz w:val="20"/>
          <w:szCs w:val="20"/>
        </w:rPr>
        <w:t xml:space="preserve">% </w:t>
      </w:r>
      <w:r w:rsidR="00A706A2" w:rsidRPr="005D2FBF">
        <w:rPr>
          <w:rFonts w:ascii="Times New Roman" w:hAnsi="Times New Roman"/>
          <w:b/>
          <w:bCs/>
          <w:i w:val="0"/>
          <w:iCs w:val="0"/>
          <w:color w:val="000000" w:themeColor="text1"/>
          <w:sz w:val="20"/>
          <w:szCs w:val="20"/>
        </w:rPr>
        <w:t xml:space="preserve">in </w:t>
      </w:r>
      <w:r w:rsidR="00A600D0" w:rsidRPr="005D2FBF">
        <w:rPr>
          <w:rFonts w:ascii="Times New Roman" w:hAnsi="Times New Roman"/>
          <w:b/>
          <w:bCs/>
          <w:i w:val="0"/>
          <w:iCs w:val="0"/>
          <w:color w:val="000000" w:themeColor="text1"/>
          <w:sz w:val="20"/>
          <w:szCs w:val="20"/>
        </w:rPr>
        <w:t>low delay</w:t>
      </w:r>
      <w:r w:rsidR="00792E75" w:rsidRPr="005D2FBF">
        <w:rPr>
          <w:rFonts w:ascii="Times New Roman" w:hAnsi="Times New Roman"/>
          <w:b/>
          <w:bCs/>
          <w:i w:val="0"/>
          <w:iCs w:val="0"/>
          <w:color w:val="000000" w:themeColor="text1"/>
          <w:sz w:val="20"/>
          <w:szCs w:val="20"/>
        </w:rPr>
        <w:t xml:space="preserve"> spread</w:t>
      </w:r>
      <w:r w:rsidR="00A600D0" w:rsidRPr="005D2FBF">
        <w:rPr>
          <w:rFonts w:ascii="Times New Roman" w:hAnsi="Times New Roman"/>
          <w:b/>
          <w:bCs/>
          <w:i w:val="0"/>
          <w:iCs w:val="0"/>
          <w:color w:val="000000" w:themeColor="text1"/>
          <w:sz w:val="20"/>
          <w:szCs w:val="20"/>
        </w:rPr>
        <w:t xml:space="preserve"> scenarios</w:t>
      </w:r>
      <w:bookmarkEnd w:id="22"/>
      <w:r w:rsidR="00881073" w:rsidRPr="005D2FBF">
        <w:rPr>
          <w:rFonts w:ascii="Times New Roman" w:hAnsi="Times New Roman"/>
          <w:b/>
          <w:bCs/>
          <w:i w:val="0"/>
          <w:iCs w:val="0"/>
          <w:color w:val="000000" w:themeColor="text1"/>
          <w:sz w:val="20"/>
          <w:szCs w:val="20"/>
        </w:rPr>
        <w:t>.</w:t>
      </w:r>
    </w:p>
    <w:p w14:paraId="72618DAE" w14:textId="77777777" w:rsidR="00A600D0" w:rsidRPr="005D2FBF" w:rsidRDefault="00A600D0" w:rsidP="003A4E15">
      <w:pPr>
        <w:rPr>
          <w:rFonts w:ascii="Times New Roman" w:hAnsi="Times New Roman"/>
          <w:b/>
          <w:bCs/>
          <w:color w:val="000000" w:themeColor="text1"/>
          <w:szCs w:val="20"/>
        </w:rPr>
      </w:pPr>
    </w:p>
    <w:p w14:paraId="4E3F08A7" w14:textId="7CDC6A48" w:rsidR="00F44A04" w:rsidRPr="005D2FBF" w:rsidRDefault="00F44A04" w:rsidP="00F44A04">
      <w:pPr>
        <w:pStyle w:val="Caption"/>
        <w:rPr>
          <w:rFonts w:ascii="Times New Roman" w:eastAsiaTheme="minorEastAsia" w:hAnsi="Times New Roman"/>
          <w:b/>
          <w:bCs/>
          <w:i w:val="0"/>
          <w:iCs w:val="0"/>
          <w:color w:val="000000" w:themeColor="text1"/>
          <w:sz w:val="20"/>
          <w:szCs w:val="20"/>
          <w:lang w:eastAsia="ja-JP"/>
        </w:rPr>
      </w:pPr>
      <w:bookmarkStart w:id="23" w:name="_Ref204162877"/>
      <w:bookmarkStart w:id="24" w:name="_Toc204180260"/>
      <w:bookmarkStart w:id="25" w:name="_Toc205201702"/>
      <w:bookmarkStart w:id="26" w:name="_Toc205201895"/>
      <w:bookmarkStart w:id="27" w:name="_Toc205284698"/>
      <w:bookmarkStart w:id="28" w:name="_Toc205288893"/>
      <w:bookmarkStart w:id="29" w:name="_Toc205296714"/>
      <w:bookmarkStart w:id="30" w:name="_Toc205396251"/>
      <w:bookmarkStart w:id="31" w:name="_Toc205396476"/>
      <w:bookmarkStart w:id="32" w:name="_Toc205397414"/>
      <w:bookmarkStart w:id="33" w:name="non-standard-sub-carrier-spacing"/>
      <w:bookmarkEnd w:id="3"/>
      <w:r w:rsidRPr="005D2FBF">
        <w:rPr>
          <w:rFonts w:ascii="Times New Roman" w:hAnsi="Times New Roman"/>
          <w:b/>
          <w:bCs/>
          <w:i w:val="0"/>
          <w:iCs w:val="0"/>
          <w:color w:val="000000" w:themeColor="text1"/>
          <w:sz w:val="20"/>
          <w:szCs w:val="20"/>
        </w:rPr>
        <w:lastRenderedPageBreak/>
        <w:t xml:space="preserve">Proposal </w:t>
      </w:r>
      <w:r w:rsidRPr="005D2FBF">
        <w:rPr>
          <w:rFonts w:ascii="Times New Roman" w:hAnsi="Times New Roman"/>
          <w:b/>
          <w:bCs/>
          <w:i w:val="0"/>
          <w:iCs w:val="0"/>
          <w:color w:val="000000" w:themeColor="text1"/>
          <w:sz w:val="20"/>
          <w:szCs w:val="20"/>
        </w:rPr>
        <w:fldChar w:fldCharType="begin"/>
      </w:r>
      <w:r w:rsidRPr="005D2FBF">
        <w:rPr>
          <w:rFonts w:ascii="Times New Roman" w:hAnsi="Times New Roman"/>
          <w:b/>
          <w:bCs/>
          <w:i w:val="0"/>
          <w:iCs w:val="0"/>
          <w:color w:val="000000" w:themeColor="text1"/>
          <w:sz w:val="20"/>
          <w:szCs w:val="20"/>
        </w:rPr>
        <w:instrText xml:space="preserve"> SEQ Proposal \* ARABIC </w:instrText>
      </w:r>
      <w:r w:rsidRPr="005D2FBF">
        <w:rPr>
          <w:rFonts w:ascii="Times New Roman" w:hAnsi="Times New Roman"/>
          <w:b/>
          <w:bCs/>
          <w:i w:val="0"/>
          <w:iCs w:val="0"/>
          <w:color w:val="000000" w:themeColor="text1"/>
          <w:sz w:val="20"/>
          <w:szCs w:val="20"/>
        </w:rPr>
        <w:fldChar w:fldCharType="separate"/>
      </w:r>
      <w:r w:rsidRPr="005D2FBF">
        <w:rPr>
          <w:rFonts w:ascii="Times New Roman" w:hAnsi="Times New Roman"/>
          <w:b/>
          <w:bCs/>
          <w:i w:val="0"/>
          <w:iCs w:val="0"/>
          <w:noProof/>
          <w:color w:val="000000" w:themeColor="text1"/>
          <w:sz w:val="20"/>
          <w:szCs w:val="20"/>
        </w:rPr>
        <w:t>8</w:t>
      </w:r>
      <w:r w:rsidRPr="005D2FBF">
        <w:rPr>
          <w:rFonts w:ascii="Times New Roman" w:hAnsi="Times New Roman"/>
          <w:b/>
          <w:bCs/>
          <w:i w:val="0"/>
          <w:iCs w:val="0"/>
          <w:color w:val="000000" w:themeColor="text1"/>
          <w:sz w:val="20"/>
          <w:szCs w:val="20"/>
        </w:rPr>
        <w:fldChar w:fldCharType="end"/>
      </w:r>
      <w:r w:rsidRPr="005D2FBF">
        <w:rPr>
          <w:rFonts w:ascii="Times New Roman" w:eastAsiaTheme="minorEastAsia" w:hAnsi="Times New Roman"/>
          <w:b/>
          <w:bCs/>
          <w:i w:val="0"/>
          <w:iCs w:val="0"/>
          <w:color w:val="000000" w:themeColor="text1"/>
          <w:sz w:val="20"/>
          <w:szCs w:val="20"/>
          <w:lang w:val="en-US" w:eastAsia="ja-JP"/>
        </w:rPr>
        <w:t xml:space="preserve">: </w:t>
      </w:r>
      <w:bookmarkEnd w:id="23"/>
      <w:bookmarkEnd w:id="24"/>
      <w:bookmarkEnd w:id="25"/>
      <w:bookmarkEnd w:id="26"/>
      <w:bookmarkEnd w:id="27"/>
      <w:bookmarkEnd w:id="28"/>
      <w:bookmarkEnd w:id="29"/>
      <w:bookmarkEnd w:id="30"/>
      <w:bookmarkEnd w:id="31"/>
      <w:bookmarkEnd w:id="32"/>
      <w:r w:rsidRPr="005D2FBF">
        <w:rPr>
          <w:rFonts w:ascii="Times New Roman" w:hAnsi="Times New Roman"/>
          <w:b/>
          <w:bCs/>
          <w:i w:val="0"/>
          <w:iCs w:val="0"/>
          <w:color w:val="000000" w:themeColor="text1"/>
          <w:sz w:val="20"/>
          <w:szCs w:val="20"/>
          <w:lang w:eastAsia="ja-JP"/>
        </w:rPr>
        <w:t>Study of adaptive cyclic prefix (CP) length with multi-slot aggregation based on channel characteristics for 6G radio in fixed wireless access (FWA) scenarios. By reducing CP length</w:t>
      </w:r>
      <w:r w:rsidR="008209D0" w:rsidRPr="005D2FBF">
        <w:rPr>
          <w:rFonts w:ascii="Times New Roman" w:hAnsi="Times New Roman"/>
          <w:b/>
          <w:bCs/>
          <w:i w:val="0"/>
          <w:iCs w:val="0"/>
          <w:color w:val="000000" w:themeColor="text1"/>
          <w:sz w:val="20"/>
          <w:szCs w:val="20"/>
          <w:lang w:eastAsia="ja-JP"/>
        </w:rPr>
        <w:t>,</w:t>
      </w:r>
      <w:r w:rsidRPr="005D2FBF">
        <w:rPr>
          <w:rFonts w:ascii="Times New Roman" w:hAnsi="Times New Roman"/>
          <w:b/>
          <w:bCs/>
          <w:i w:val="0"/>
          <w:iCs w:val="0"/>
          <w:color w:val="000000" w:themeColor="text1"/>
          <w:sz w:val="20"/>
          <w:szCs w:val="20"/>
          <w:lang w:eastAsia="ja-JP"/>
        </w:rPr>
        <w:t xml:space="preserve"> additional OFDM symbols can be included to enhance efficiency.</w:t>
      </w:r>
    </w:p>
    <w:p w14:paraId="3BB807BD" w14:textId="7BC9E948" w:rsidR="00B41BAE" w:rsidRPr="00B92C82" w:rsidRDefault="00A147E8" w:rsidP="00E47952">
      <w:pPr>
        <w:pStyle w:val="Heading3"/>
        <w:rPr>
          <w:sz w:val="24"/>
          <w:szCs w:val="32"/>
        </w:rPr>
      </w:pPr>
      <w:r w:rsidRPr="00B92C82">
        <w:rPr>
          <w:sz w:val="24"/>
          <w:szCs w:val="32"/>
        </w:rPr>
        <w:t>New</w:t>
      </w:r>
      <w:r w:rsidR="00B41BAE" w:rsidRPr="00B92C82">
        <w:rPr>
          <w:sz w:val="24"/>
          <w:szCs w:val="32"/>
        </w:rPr>
        <w:t xml:space="preserve"> Sub</w:t>
      </w:r>
      <w:r w:rsidR="00652B0C">
        <w:rPr>
          <w:sz w:val="24"/>
          <w:szCs w:val="32"/>
          <w:lang w:val="en-US"/>
        </w:rPr>
        <w:t>c</w:t>
      </w:r>
      <w:r w:rsidR="00B41BAE" w:rsidRPr="00B92C82">
        <w:rPr>
          <w:sz w:val="24"/>
          <w:szCs w:val="32"/>
        </w:rPr>
        <w:t>arrier Spacing</w:t>
      </w:r>
      <w:r w:rsidR="002D5532" w:rsidRPr="00B92C82">
        <w:rPr>
          <w:sz w:val="24"/>
          <w:szCs w:val="32"/>
        </w:rPr>
        <w:t xml:space="preserve"> with adaptive CP</w:t>
      </w:r>
    </w:p>
    <w:p w14:paraId="232FC6EF" w14:textId="32E94473" w:rsidR="00142F8E" w:rsidRPr="001D00FD" w:rsidRDefault="00A147E8" w:rsidP="00142F8E">
      <w:pPr>
        <w:rPr>
          <w:rFonts w:ascii="Times New Roman" w:hAnsi="Times New Roman"/>
          <w:szCs w:val="20"/>
          <w:lang w:val="en-US"/>
        </w:rPr>
      </w:pPr>
      <w:r w:rsidRPr="001D00FD">
        <w:rPr>
          <w:rFonts w:ascii="Times New Roman" w:hAnsi="Times New Roman"/>
          <w:b/>
          <w:szCs w:val="20"/>
        </w:rPr>
        <w:t>Motivation:</w:t>
      </w:r>
      <w:r w:rsidRPr="001D00FD">
        <w:rPr>
          <w:rFonts w:ascii="Times New Roman" w:hAnsi="Times New Roman"/>
          <w:szCs w:val="20"/>
          <w:lang w:val="en-US"/>
        </w:rPr>
        <w:t xml:space="preserve"> </w:t>
      </w:r>
      <w:r w:rsidR="00836142" w:rsidRPr="001D00FD">
        <w:rPr>
          <w:rFonts w:ascii="Times New Roman" w:hAnsi="Times New Roman"/>
          <w:szCs w:val="20"/>
          <w:lang w:val="en-US"/>
        </w:rPr>
        <w:t>By s</w:t>
      </w:r>
      <w:r w:rsidRPr="001D00FD">
        <w:rPr>
          <w:rFonts w:ascii="Times New Roman" w:hAnsi="Times New Roman"/>
          <w:szCs w:val="20"/>
          <w:lang w:val="en-US"/>
        </w:rPr>
        <w:t>electing</w:t>
      </w:r>
      <w:r w:rsidR="00142F8E" w:rsidRPr="001D00FD">
        <w:rPr>
          <w:rFonts w:ascii="Times New Roman" w:hAnsi="Times New Roman"/>
          <w:color w:val="000000" w:themeColor="text1"/>
          <w:szCs w:val="20"/>
        </w:rPr>
        <w:t xml:space="preserve"> the appropriate subcarrier spacing along with the adaptive cyclic prefix (CP), the spectral efficiency can be further improved</w:t>
      </w:r>
      <w:r w:rsidR="00142F8E" w:rsidRPr="001D00FD">
        <w:rPr>
          <w:rFonts w:ascii="Times New Roman" w:hAnsi="Times New Roman"/>
          <w:szCs w:val="20"/>
          <w:lang w:val="en-US"/>
        </w:rPr>
        <w:t>. As shown in </w:t>
      </w:r>
      <w:r w:rsidR="00C77168" w:rsidRPr="001D00FD">
        <w:rPr>
          <w:rFonts w:ascii="Times New Roman" w:hAnsi="Times New Roman"/>
          <w:szCs w:val="20"/>
          <w:lang w:val="en-US"/>
        </w:rPr>
        <w:fldChar w:fldCharType="begin"/>
      </w:r>
      <w:r w:rsidR="00C77168" w:rsidRPr="001D00FD">
        <w:rPr>
          <w:rFonts w:ascii="Times New Roman" w:hAnsi="Times New Roman"/>
          <w:szCs w:val="20"/>
          <w:lang w:val="en-US"/>
        </w:rPr>
        <w:instrText xml:space="preserve"> REF _Ref206096779 \h  \* MERGEFORMAT </w:instrText>
      </w:r>
      <w:r w:rsidR="00C77168" w:rsidRPr="001D00FD">
        <w:rPr>
          <w:rFonts w:ascii="Times New Roman" w:hAnsi="Times New Roman"/>
          <w:szCs w:val="20"/>
          <w:lang w:val="en-US"/>
        </w:rPr>
      </w:r>
      <w:r w:rsidR="00C77168" w:rsidRPr="001D00FD">
        <w:rPr>
          <w:rFonts w:ascii="Times New Roman" w:hAnsi="Times New Roman"/>
          <w:szCs w:val="20"/>
          <w:lang w:val="en-US"/>
        </w:rPr>
        <w:fldChar w:fldCharType="separate"/>
      </w:r>
      <w:r w:rsidR="00C77168" w:rsidRPr="001D00FD">
        <w:rPr>
          <w:rFonts w:ascii="Times New Roman" w:hAnsi="Times New Roman"/>
          <w:color w:val="000000" w:themeColor="text1"/>
          <w:szCs w:val="20"/>
        </w:rPr>
        <w:t xml:space="preserve">Table </w:t>
      </w:r>
      <w:r w:rsidR="00C77168" w:rsidRPr="001D00FD">
        <w:rPr>
          <w:rFonts w:ascii="Times New Roman" w:hAnsi="Times New Roman"/>
          <w:noProof/>
          <w:color w:val="000000" w:themeColor="text1"/>
          <w:szCs w:val="20"/>
        </w:rPr>
        <w:t>3</w:t>
      </w:r>
      <w:r w:rsidR="00C77168" w:rsidRPr="001D00FD">
        <w:rPr>
          <w:rFonts w:ascii="Times New Roman" w:hAnsi="Times New Roman"/>
          <w:szCs w:val="20"/>
          <w:lang w:val="en-US"/>
        </w:rPr>
        <w:fldChar w:fldCharType="end"/>
      </w:r>
      <w:r w:rsidR="00142F8E" w:rsidRPr="001D00FD">
        <w:rPr>
          <w:rFonts w:ascii="Times New Roman" w:hAnsi="Times New Roman"/>
          <w:szCs w:val="20"/>
          <w:lang w:val="en-US"/>
        </w:rPr>
        <w:t xml:space="preserve"> for a 100 MHz bandwidth with 30 kHz SCS, the system supports 28 symbols within a 1</w:t>
      </w:r>
      <w:r w:rsidR="00836142" w:rsidRPr="001D00FD">
        <w:rPr>
          <w:rFonts w:ascii="Times New Roman" w:hAnsi="Times New Roman"/>
          <w:szCs w:val="20"/>
          <w:lang w:val="en-US"/>
        </w:rPr>
        <w:t>-</w:t>
      </w:r>
      <w:r w:rsidR="00142F8E" w:rsidRPr="001D00FD">
        <w:rPr>
          <w:rFonts w:ascii="Times New Roman" w:hAnsi="Times New Roman"/>
          <w:szCs w:val="20"/>
          <w:lang w:val="en-US"/>
        </w:rPr>
        <w:t>ms slot duration under standard CP settings. By reducing the CP to approximately 1.149 µs per symbol, one additional symbol can be accommodated, resulting in a 3.57% gain in symbol efficiency. However, attempting to add another symbol beyond this point would require eliminating the CP, which may compromise system robustness—as indicated in row 3 of the table.</w:t>
      </w:r>
    </w:p>
    <w:p w14:paraId="50961369" w14:textId="77F3B4A9" w:rsidR="00142F8E" w:rsidRPr="001D00FD" w:rsidRDefault="00142F8E" w:rsidP="00142F8E">
      <w:pPr>
        <w:rPr>
          <w:rFonts w:ascii="Times New Roman" w:hAnsi="Times New Roman"/>
          <w:szCs w:val="20"/>
          <w:lang w:val="en-US"/>
        </w:rPr>
      </w:pPr>
      <w:r w:rsidRPr="001D00FD">
        <w:rPr>
          <w:rFonts w:ascii="Times New Roman" w:hAnsi="Times New Roman"/>
          <w:szCs w:val="20"/>
          <w:lang w:val="en-US"/>
        </w:rPr>
        <w:t xml:space="preserve">In contrast, adopting a higher subcarrier spacing, such as 37.5 kHz, for the same 100 MHz bandwidth allows for up to 5.71% gain in spectral efficiency with a reduced CP, offering a more favorable trade-off between symbol density and CP overhead. This highlights the importance of </w:t>
      </w:r>
      <w:bookmarkStart w:id="34" w:name="_Hlk206097619"/>
      <w:r w:rsidRPr="001D00FD">
        <w:rPr>
          <w:rFonts w:ascii="Times New Roman" w:hAnsi="Times New Roman"/>
          <w:szCs w:val="20"/>
          <w:lang w:val="en-US"/>
        </w:rPr>
        <w:t xml:space="preserve">jointly optimizing SCS and CP parameters to maximize throughput </w:t>
      </w:r>
      <w:bookmarkEnd w:id="34"/>
      <w:r w:rsidRPr="001D00FD">
        <w:rPr>
          <w:rFonts w:ascii="Times New Roman" w:hAnsi="Times New Roman"/>
          <w:szCs w:val="20"/>
          <w:lang w:val="en-US"/>
        </w:rPr>
        <w:t>while maintaining reliable transmission characteristics.</w:t>
      </w:r>
    </w:p>
    <w:p w14:paraId="30AF88CA" w14:textId="7CF4A937" w:rsidR="00C67788" w:rsidRPr="001D00FD" w:rsidRDefault="00C67788" w:rsidP="00C67788">
      <w:pPr>
        <w:spacing w:after="200"/>
        <w:ind w:firstLine="840"/>
        <w:rPr>
          <w:rFonts w:ascii="Times New Roman" w:hAnsi="Times New Roman"/>
          <w:szCs w:val="20"/>
          <w:lang w:val="en-US"/>
        </w:rPr>
      </w:pPr>
      <w:r w:rsidRPr="001D00FD">
        <w:rPr>
          <w:rFonts w:ascii="Times New Roman" w:hAnsi="Times New Roman"/>
          <w:szCs w:val="20"/>
          <w:lang w:val="en-US"/>
        </w:rPr>
        <w:t>To enhance spectral efficiency—potentially by up to 6%—support for new subcarrier spacings (SCS) beyond the traditional 15 × 2ⁿ kHz structure</w:t>
      </w:r>
      <w:r w:rsidR="00D0137B" w:rsidRPr="001D00FD">
        <w:rPr>
          <w:rFonts w:ascii="Times New Roman" w:hAnsi="Times New Roman"/>
          <w:szCs w:val="20"/>
          <w:lang w:val="en-US"/>
        </w:rPr>
        <w:t xml:space="preserve"> should be</w:t>
      </w:r>
      <w:r w:rsidRPr="001D00FD">
        <w:rPr>
          <w:rFonts w:ascii="Times New Roman" w:hAnsi="Times New Roman"/>
          <w:szCs w:val="20"/>
          <w:lang w:val="en-US"/>
        </w:rPr>
        <w:t xml:space="preserve"> considered, along with adaptive cyclic prefix (CP) configurations. During </w:t>
      </w:r>
      <w:r w:rsidR="00836142" w:rsidRPr="001D00FD">
        <w:rPr>
          <w:rFonts w:ascii="Times New Roman" w:hAnsi="Times New Roman"/>
          <w:szCs w:val="20"/>
          <w:lang w:val="en-US"/>
        </w:rPr>
        <w:t xml:space="preserve">the </w:t>
      </w:r>
      <w:r w:rsidRPr="001D00FD">
        <w:rPr>
          <w:rFonts w:ascii="Times New Roman" w:hAnsi="Times New Roman"/>
          <w:szCs w:val="20"/>
          <w:lang w:val="en-US"/>
        </w:rPr>
        <w:t xml:space="preserve">recent RAN </w:t>
      </w:r>
      <w:r w:rsidR="00D0137B" w:rsidRPr="001D00FD">
        <w:rPr>
          <w:rFonts w:ascii="Times New Roman" w:hAnsi="Times New Roman"/>
          <w:szCs w:val="20"/>
          <w:lang w:val="en-US"/>
        </w:rPr>
        <w:t>meeting</w:t>
      </w:r>
      <w:r w:rsidR="00425BA4" w:rsidRPr="001D00FD">
        <w:rPr>
          <w:rFonts w:ascii="Times New Roman" w:hAnsi="Times New Roman"/>
          <w:szCs w:val="20"/>
          <w:lang w:val="en-US"/>
        </w:rPr>
        <w:t xml:space="preserve"> </w:t>
      </w:r>
      <w:r w:rsidR="004612C7" w:rsidRPr="001D00FD">
        <w:rPr>
          <w:rFonts w:ascii="Times New Roman" w:hAnsi="Times New Roman"/>
          <w:szCs w:val="20"/>
          <w:lang w:val="en-US"/>
        </w:rPr>
        <w:fldChar w:fldCharType="begin"/>
      </w:r>
      <w:r w:rsidR="004612C7" w:rsidRPr="001D00FD">
        <w:rPr>
          <w:rFonts w:ascii="Times New Roman" w:hAnsi="Times New Roman"/>
          <w:szCs w:val="20"/>
          <w:lang w:val="en-US"/>
        </w:rPr>
        <w:instrText xml:space="preserve"> REF _Ref203731254 \r \h </w:instrText>
      </w:r>
      <w:r w:rsidR="00000B94" w:rsidRPr="001D00FD">
        <w:rPr>
          <w:rFonts w:ascii="Times New Roman" w:hAnsi="Times New Roman"/>
          <w:szCs w:val="20"/>
          <w:lang w:val="en-US"/>
        </w:rPr>
        <w:instrText xml:space="preserve"> \* MERGEFORMAT </w:instrText>
      </w:r>
      <w:r w:rsidR="004612C7" w:rsidRPr="001D00FD">
        <w:rPr>
          <w:rFonts w:ascii="Times New Roman" w:hAnsi="Times New Roman"/>
          <w:szCs w:val="20"/>
          <w:lang w:val="en-US"/>
        </w:rPr>
      </w:r>
      <w:r w:rsidR="004612C7" w:rsidRPr="001D00FD">
        <w:rPr>
          <w:rFonts w:ascii="Times New Roman" w:hAnsi="Times New Roman"/>
          <w:szCs w:val="20"/>
          <w:lang w:val="en-US"/>
        </w:rPr>
        <w:fldChar w:fldCharType="separate"/>
      </w:r>
      <w:r w:rsidR="004612C7" w:rsidRPr="001D00FD">
        <w:rPr>
          <w:rFonts w:ascii="Times New Roman" w:hAnsi="Times New Roman"/>
          <w:szCs w:val="20"/>
          <w:lang w:val="en-US"/>
        </w:rPr>
        <w:t>[1]</w:t>
      </w:r>
      <w:r w:rsidR="004612C7" w:rsidRPr="001D00FD">
        <w:rPr>
          <w:rFonts w:ascii="Times New Roman" w:hAnsi="Times New Roman"/>
          <w:szCs w:val="20"/>
          <w:lang w:val="en-US"/>
        </w:rPr>
        <w:fldChar w:fldCharType="end"/>
      </w:r>
      <w:r w:rsidRPr="001D00FD">
        <w:rPr>
          <w:rFonts w:ascii="Times New Roman" w:hAnsi="Times New Roman"/>
          <w:szCs w:val="20"/>
          <w:lang w:val="en-US"/>
        </w:rPr>
        <w:t>, it was agreed to simplify the 6G-R framework by standardizing to a single SCS per frequency band. This eliminates the constraint of adhering strictly to predefined SCS multiples and opens the possibility of defining new SCS values tailored to the specific channel characteristics of each band.</w:t>
      </w:r>
    </w:p>
    <w:p w14:paraId="4380BD12" w14:textId="291AAE2A" w:rsidR="00A147E8" w:rsidRDefault="00A147E8" w:rsidP="00634FB5">
      <w:pPr>
        <w:rPr>
          <w:rFonts w:ascii="Times New Roman" w:hAnsi="Times New Roman"/>
          <w:sz w:val="22"/>
          <w:szCs w:val="22"/>
          <w:lang w:val="en-US"/>
        </w:rPr>
      </w:pPr>
    </w:p>
    <w:p w14:paraId="624386C7" w14:textId="77777777" w:rsidR="0049109F" w:rsidRDefault="0049109F" w:rsidP="00634FB5">
      <w:pPr>
        <w:rPr>
          <w:rFonts w:ascii="Times New Roman" w:hAnsi="Times New Roman"/>
          <w:sz w:val="22"/>
          <w:szCs w:val="22"/>
          <w:lang w:val="en-US"/>
        </w:rPr>
      </w:pPr>
    </w:p>
    <w:p w14:paraId="4A9975B0" w14:textId="77777777" w:rsidR="0049109F" w:rsidRDefault="0049109F" w:rsidP="00634FB5">
      <w:pPr>
        <w:rPr>
          <w:rFonts w:ascii="Times New Roman" w:hAnsi="Times New Roman"/>
          <w:sz w:val="22"/>
          <w:szCs w:val="22"/>
          <w:lang w:val="en-US"/>
        </w:rPr>
      </w:pPr>
    </w:p>
    <w:p w14:paraId="6A700CD7" w14:textId="77777777" w:rsidR="0049109F" w:rsidRDefault="0049109F" w:rsidP="00634FB5">
      <w:pPr>
        <w:rPr>
          <w:rFonts w:ascii="Times New Roman" w:hAnsi="Times New Roman"/>
          <w:sz w:val="22"/>
          <w:szCs w:val="22"/>
          <w:lang w:val="en-US"/>
        </w:rPr>
      </w:pPr>
    </w:p>
    <w:p w14:paraId="7B1BC4FF" w14:textId="77777777" w:rsidR="0049109F" w:rsidRDefault="0049109F" w:rsidP="00634FB5">
      <w:pPr>
        <w:rPr>
          <w:rFonts w:ascii="Times New Roman" w:hAnsi="Times New Roman"/>
          <w:sz w:val="22"/>
          <w:szCs w:val="22"/>
          <w:lang w:val="en-US"/>
        </w:rPr>
      </w:pPr>
    </w:p>
    <w:p w14:paraId="3C23C4A9" w14:textId="77777777" w:rsidR="0049109F" w:rsidRDefault="0049109F" w:rsidP="00634FB5">
      <w:pPr>
        <w:rPr>
          <w:rFonts w:ascii="Times New Roman" w:hAnsi="Times New Roman"/>
          <w:sz w:val="22"/>
          <w:szCs w:val="22"/>
          <w:lang w:val="en-US"/>
        </w:rPr>
      </w:pPr>
    </w:p>
    <w:p w14:paraId="3673A992" w14:textId="77777777" w:rsidR="0049109F" w:rsidRDefault="0049109F" w:rsidP="00634FB5">
      <w:pPr>
        <w:rPr>
          <w:rFonts w:ascii="Times New Roman" w:hAnsi="Times New Roman"/>
          <w:sz w:val="22"/>
          <w:szCs w:val="22"/>
          <w:lang w:val="en-US"/>
        </w:rPr>
      </w:pPr>
    </w:p>
    <w:p w14:paraId="6DF7EE5E" w14:textId="77777777" w:rsidR="0049109F" w:rsidRDefault="0049109F" w:rsidP="00634FB5">
      <w:pPr>
        <w:rPr>
          <w:rFonts w:ascii="Times New Roman" w:hAnsi="Times New Roman"/>
          <w:sz w:val="22"/>
          <w:szCs w:val="22"/>
          <w:lang w:val="en-US"/>
        </w:rPr>
      </w:pPr>
    </w:p>
    <w:p w14:paraId="62212493" w14:textId="77777777" w:rsidR="0049109F" w:rsidRPr="00634FB5" w:rsidRDefault="0049109F" w:rsidP="00634FB5">
      <w:pPr>
        <w:rPr>
          <w:rFonts w:ascii="Times New Roman" w:hAnsi="Times New Roman"/>
          <w:sz w:val="22"/>
          <w:szCs w:val="22"/>
          <w:lang w:val="en-US"/>
        </w:rPr>
      </w:pPr>
    </w:p>
    <w:p w14:paraId="70A8AB90" w14:textId="0002E305" w:rsidR="00142F8E" w:rsidRPr="0049109F" w:rsidRDefault="00155A47" w:rsidP="00155A47">
      <w:pPr>
        <w:pStyle w:val="Caption"/>
        <w:rPr>
          <w:rFonts w:ascii="Times New Roman" w:hAnsi="Times New Roman"/>
          <w:i w:val="0"/>
          <w:iCs w:val="0"/>
          <w:color w:val="000000" w:themeColor="text1"/>
          <w:sz w:val="20"/>
          <w:szCs w:val="20"/>
          <w:lang w:val="en-US"/>
        </w:rPr>
      </w:pPr>
      <w:bookmarkStart w:id="35" w:name="_Ref206096779"/>
      <w:r w:rsidRPr="0049109F">
        <w:rPr>
          <w:rFonts w:ascii="Times New Roman" w:hAnsi="Times New Roman"/>
          <w:i w:val="0"/>
          <w:iCs w:val="0"/>
          <w:color w:val="000000" w:themeColor="text1"/>
          <w:sz w:val="20"/>
          <w:szCs w:val="20"/>
        </w:rPr>
        <w:t xml:space="preserve">Table </w:t>
      </w:r>
      <w:r w:rsidRPr="0049109F">
        <w:rPr>
          <w:rFonts w:ascii="Times New Roman" w:hAnsi="Times New Roman"/>
          <w:i w:val="0"/>
          <w:iCs w:val="0"/>
          <w:color w:val="000000" w:themeColor="text1"/>
          <w:sz w:val="20"/>
          <w:szCs w:val="20"/>
        </w:rPr>
        <w:fldChar w:fldCharType="begin"/>
      </w:r>
      <w:r w:rsidRPr="0049109F">
        <w:rPr>
          <w:rFonts w:ascii="Times New Roman" w:hAnsi="Times New Roman"/>
          <w:i w:val="0"/>
          <w:iCs w:val="0"/>
          <w:color w:val="000000" w:themeColor="text1"/>
          <w:sz w:val="20"/>
          <w:szCs w:val="20"/>
        </w:rPr>
        <w:instrText xml:space="preserve"> SEQ Table \* ARABIC </w:instrText>
      </w:r>
      <w:r w:rsidRPr="0049109F">
        <w:rPr>
          <w:rFonts w:ascii="Times New Roman" w:hAnsi="Times New Roman"/>
          <w:i w:val="0"/>
          <w:iCs w:val="0"/>
          <w:color w:val="000000" w:themeColor="text1"/>
          <w:sz w:val="20"/>
          <w:szCs w:val="20"/>
        </w:rPr>
        <w:fldChar w:fldCharType="separate"/>
      </w:r>
      <w:r w:rsidRPr="0049109F">
        <w:rPr>
          <w:rFonts w:ascii="Times New Roman" w:hAnsi="Times New Roman"/>
          <w:i w:val="0"/>
          <w:iCs w:val="0"/>
          <w:noProof/>
          <w:color w:val="000000" w:themeColor="text1"/>
          <w:sz w:val="20"/>
          <w:szCs w:val="20"/>
        </w:rPr>
        <w:t>3</w:t>
      </w:r>
      <w:r w:rsidRPr="0049109F">
        <w:rPr>
          <w:rFonts w:ascii="Times New Roman" w:hAnsi="Times New Roman"/>
          <w:i w:val="0"/>
          <w:iCs w:val="0"/>
          <w:color w:val="000000" w:themeColor="text1"/>
          <w:sz w:val="20"/>
          <w:szCs w:val="20"/>
        </w:rPr>
        <w:fldChar w:fldCharType="end"/>
      </w:r>
      <w:bookmarkEnd w:id="35"/>
      <w:r w:rsidR="00142F8E" w:rsidRPr="0049109F">
        <w:rPr>
          <w:rFonts w:ascii="Times New Roman" w:hAnsi="Times New Roman"/>
          <w:i w:val="0"/>
          <w:iCs w:val="0"/>
          <w:color w:val="000000" w:themeColor="text1"/>
          <w:sz w:val="20"/>
          <w:szCs w:val="20"/>
        </w:rPr>
        <w:t xml:space="preserve"> </w:t>
      </w:r>
      <w:r w:rsidR="00142F8E" w:rsidRPr="0049109F">
        <w:rPr>
          <w:rFonts w:ascii="Times New Roman" w:hAnsi="Times New Roman"/>
          <w:i w:val="0"/>
          <w:iCs w:val="0"/>
          <w:color w:val="000000" w:themeColor="text1"/>
          <w:sz w:val="20"/>
          <w:szCs w:val="20"/>
          <w:lang w:val="en-US"/>
        </w:rPr>
        <w:t>Impact of Reduced Cyclic Prefix (CP) Length on Symbol Efficiency Across Various Subcarrier Spacings</w:t>
      </w:r>
    </w:p>
    <w:tbl>
      <w:tblPr>
        <w:tblW w:w="0" w:type="auto"/>
        <w:jc w:val="center"/>
        <w:tblCellMar>
          <w:left w:w="0" w:type="dxa"/>
          <w:right w:w="0" w:type="dxa"/>
        </w:tblCellMar>
        <w:tblLook w:val="04A0" w:firstRow="1" w:lastRow="0" w:firstColumn="1" w:lastColumn="0" w:noHBand="0" w:noVBand="1"/>
      </w:tblPr>
      <w:tblGrid>
        <w:gridCol w:w="790"/>
        <w:gridCol w:w="902"/>
        <w:gridCol w:w="908"/>
        <w:gridCol w:w="736"/>
        <w:gridCol w:w="839"/>
        <w:gridCol w:w="1128"/>
        <w:gridCol w:w="1013"/>
        <w:gridCol w:w="1032"/>
        <w:gridCol w:w="1146"/>
      </w:tblGrid>
      <w:tr w:rsidR="00142F8E" w:rsidRPr="0049109F" w14:paraId="50C5E6F9" w14:textId="77777777" w:rsidTr="00A81C56">
        <w:trPr>
          <w:trHeight w:val="1500"/>
          <w:jc w:val="center"/>
        </w:trPr>
        <w:tc>
          <w:tcPr>
            <w:tcW w:w="0" w:type="auto"/>
            <w:tcBorders>
              <w:top w:val="single" w:sz="4" w:space="0" w:color="auto"/>
              <w:left w:val="single" w:sz="4" w:space="0" w:color="auto"/>
              <w:bottom w:val="single" w:sz="4" w:space="0" w:color="auto"/>
              <w:right w:val="single" w:sz="4" w:space="0" w:color="auto"/>
            </w:tcBorders>
            <w:shd w:val="clear" w:color="000000" w:fill="92D050"/>
            <w:tcMar>
              <w:top w:w="15" w:type="dxa"/>
              <w:left w:w="15" w:type="dxa"/>
              <w:bottom w:w="0" w:type="dxa"/>
              <w:right w:w="15" w:type="dxa"/>
            </w:tcMar>
            <w:vAlign w:val="bottom"/>
            <w:hideMark/>
          </w:tcPr>
          <w:p w14:paraId="11CAA37C" w14:textId="77777777" w:rsidR="00142F8E" w:rsidRPr="0049109F" w:rsidRDefault="00142F8E" w:rsidP="00A81C56">
            <w:pPr>
              <w:jc w:val="center"/>
              <w:rPr>
                <w:rFonts w:ascii="Times New Roman" w:eastAsia="Times New Roman" w:hAnsi="Times New Roman"/>
                <w:color w:val="000000"/>
                <w:szCs w:val="20"/>
              </w:rPr>
            </w:pPr>
            <w:r w:rsidRPr="0049109F">
              <w:rPr>
                <w:rFonts w:ascii="Times New Roman" w:eastAsia="Times New Roman" w:hAnsi="Times New Roman"/>
                <w:color w:val="000000"/>
                <w:szCs w:val="20"/>
              </w:rPr>
              <w:lastRenderedPageBreak/>
              <w:t>Sample rate (MSPS)</w:t>
            </w:r>
          </w:p>
        </w:tc>
        <w:tc>
          <w:tcPr>
            <w:tcW w:w="0" w:type="auto"/>
            <w:tcBorders>
              <w:top w:val="single" w:sz="4" w:space="0" w:color="auto"/>
              <w:left w:val="nil"/>
              <w:bottom w:val="single" w:sz="4" w:space="0" w:color="auto"/>
              <w:right w:val="single" w:sz="4" w:space="0" w:color="auto"/>
            </w:tcBorders>
            <w:shd w:val="clear" w:color="000000" w:fill="92D050"/>
            <w:tcMar>
              <w:top w:w="15" w:type="dxa"/>
              <w:left w:w="15" w:type="dxa"/>
              <w:bottom w:w="0" w:type="dxa"/>
              <w:right w:w="15" w:type="dxa"/>
            </w:tcMar>
            <w:vAlign w:val="bottom"/>
            <w:hideMark/>
          </w:tcPr>
          <w:p w14:paraId="25EE7C61" w14:textId="77777777" w:rsidR="00142F8E" w:rsidRPr="0049109F" w:rsidRDefault="00142F8E" w:rsidP="00A81C56">
            <w:pPr>
              <w:jc w:val="center"/>
              <w:rPr>
                <w:rFonts w:ascii="Times New Roman" w:eastAsia="Times New Roman" w:hAnsi="Times New Roman"/>
                <w:color w:val="000000"/>
                <w:szCs w:val="20"/>
              </w:rPr>
            </w:pPr>
            <w:r w:rsidRPr="0049109F">
              <w:rPr>
                <w:rFonts w:ascii="Times New Roman" w:eastAsia="Times New Roman" w:hAnsi="Times New Roman"/>
                <w:color w:val="000000"/>
                <w:szCs w:val="20"/>
              </w:rPr>
              <w:t>Subcarrier</w:t>
            </w:r>
          </w:p>
          <w:p w14:paraId="49264EC8" w14:textId="77777777" w:rsidR="00142F8E" w:rsidRPr="0049109F" w:rsidRDefault="00142F8E" w:rsidP="00A81C56">
            <w:pPr>
              <w:jc w:val="center"/>
              <w:rPr>
                <w:rFonts w:ascii="Times New Roman" w:eastAsia="Times New Roman" w:hAnsi="Times New Roman"/>
                <w:color w:val="000000"/>
                <w:szCs w:val="20"/>
              </w:rPr>
            </w:pPr>
            <w:r w:rsidRPr="0049109F">
              <w:rPr>
                <w:rFonts w:ascii="Times New Roman" w:eastAsia="Times New Roman" w:hAnsi="Times New Roman"/>
                <w:color w:val="000000"/>
                <w:szCs w:val="20"/>
              </w:rPr>
              <w:t>Spacing (SCS)</w:t>
            </w:r>
          </w:p>
        </w:tc>
        <w:tc>
          <w:tcPr>
            <w:tcW w:w="0" w:type="auto"/>
            <w:tcBorders>
              <w:top w:val="single" w:sz="4" w:space="0" w:color="auto"/>
              <w:left w:val="nil"/>
              <w:bottom w:val="single" w:sz="4" w:space="0" w:color="auto"/>
              <w:right w:val="single" w:sz="4" w:space="0" w:color="auto"/>
            </w:tcBorders>
            <w:shd w:val="clear" w:color="000000" w:fill="92D050"/>
            <w:noWrap/>
            <w:tcMar>
              <w:top w:w="15" w:type="dxa"/>
              <w:left w:w="15" w:type="dxa"/>
              <w:bottom w:w="0" w:type="dxa"/>
              <w:right w:w="15" w:type="dxa"/>
            </w:tcMar>
            <w:vAlign w:val="bottom"/>
            <w:hideMark/>
          </w:tcPr>
          <w:p w14:paraId="5DA93BAD" w14:textId="77777777" w:rsidR="00142F8E" w:rsidRPr="0049109F" w:rsidRDefault="00142F8E" w:rsidP="00A81C56">
            <w:pPr>
              <w:jc w:val="center"/>
              <w:rPr>
                <w:rFonts w:ascii="Times New Roman" w:eastAsia="Times New Roman" w:hAnsi="Times New Roman"/>
                <w:color w:val="000000"/>
                <w:szCs w:val="20"/>
              </w:rPr>
            </w:pPr>
            <w:r w:rsidRPr="0049109F">
              <w:rPr>
                <w:rFonts w:ascii="Times New Roman" w:eastAsia="Times New Roman" w:hAnsi="Times New Roman"/>
                <w:color w:val="000000"/>
                <w:szCs w:val="20"/>
              </w:rPr>
              <w:t>Bandwidth</w:t>
            </w:r>
          </w:p>
        </w:tc>
        <w:tc>
          <w:tcPr>
            <w:tcW w:w="0" w:type="auto"/>
            <w:tcBorders>
              <w:top w:val="single" w:sz="4" w:space="0" w:color="auto"/>
              <w:left w:val="nil"/>
              <w:bottom w:val="single" w:sz="4" w:space="0" w:color="auto"/>
              <w:right w:val="single" w:sz="4" w:space="0" w:color="auto"/>
            </w:tcBorders>
            <w:shd w:val="clear" w:color="000000" w:fill="92D050"/>
            <w:noWrap/>
            <w:tcMar>
              <w:top w:w="15" w:type="dxa"/>
              <w:left w:w="15" w:type="dxa"/>
              <w:bottom w:w="0" w:type="dxa"/>
              <w:right w:w="15" w:type="dxa"/>
            </w:tcMar>
            <w:vAlign w:val="bottom"/>
            <w:hideMark/>
          </w:tcPr>
          <w:p w14:paraId="406340B4" w14:textId="77777777" w:rsidR="00142F8E" w:rsidRPr="0049109F" w:rsidRDefault="00142F8E" w:rsidP="00A81C56">
            <w:pPr>
              <w:jc w:val="center"/>
              <w:rPr>
                <w:rFonts w:ascii="Times New Roman" w:eastAsia="Times New Roman" w:hAnsi="Times New Roman"/>
                <w:color w:val="000000"/>
                <w:szCs w:val="20"/>
              </w:rPr>
            </w:pPr>
            <w:r w:rsidRPr="0049109F">
              <w:rPr>
                <w:rFonts w:ascii="Times New Roman" w:eastAsia="Times New Roman" w:hAnsi="Times New Roman"/>
                <w:color w:val="000000"/>
                <w:szCs w:val="20"/>
              </w:rPr>
              <w:t>FFT size</w:t>
            </w:r>
          </w:p>
        </w:tc>
        <w:tc>
          <w:tcPr>
            <w:tcW w:w="0" w:type="auto"/>
            <w:tcBorders>
              <w:top w:val="single" w:sz="4" w:space="0" w:color="auto"/>
              <w:left w:val="nil"/>
              <w:bottom w:val="single" w:sz="4" w:space="0" w:color="auto"/>
              <w:right w:val="single" w:sz="4" w:space="0" w:color="auto"/>
            </w:tcBorders>
            <w:shd w:val="clear" w:color="000000" w:fill="92D050"/>
            <w:tcMar>
              <w:top w:w="15" w:type="dxa"/>
              <w:left w:w="15" w:type="dxa"/>
              <w:bottom w:w="0" w:type="dxa"/>
              <w:right w:w="15" w:type="dxa"/>
            </w:tcMar>
            <w:vAlign w:val="bottom"/>
            <w:hideMark/>
          </w:tcPr>
          <w:p w14:paraId="3AB5FF99" w14:textId="77777777" w:rsidR="00142F8E" w:rsidRPr="0049109F" w:rsidRDefault="00142F8E" w:rsidP="00A81C56">
            <w:pPr>
              <w:jc w:val="center"/>
              <w:rPr>
                <w:rFonts w:ascii="Times New Roman" w:eastAsia="Times New Roman" w:hAnsi="Times New Roman"/>
                <w:color w:val="000000"/>
                <w:szCs w:val="20"/>
              </w:rPr>
            </w:pPr>
            <w:r w:rsidRPr="0049109F">
              <w:rPr>
                <w:rFonts w:ascii="Times New Roman" w:eastAsia="Times New Roman" w:hAnsi="Times New Roman"/>
                <w:color w:val="000000"/>
                <w:szCs w:val="20"/>
              </w:rPr>
              <w:t>Time Duration (ms)</w:t>
            </w:r>
          </w:p>
        </w:tc>
        <w:tc>
          <w:tcPr>
            <w:tcW w:w="0" w:type="auto"/>
            <w:tcBorders>
              <w:top w:val="single" w:sz="4" w:space="0" w:color="auto"/>
              <w:left w:val="nil"/>
              <w:bottom w:val="single" w:sz="4" w:space="0" w:color="auto"/>
              <w:right w:val="single" w:sz="4" w:space="0" w:color="auto"/>
            </w:tcBorders>
            <w:shd w:val="clear" w:color="000000" w:fill="92D050"/>
            <w:tcMar>
              <w:top w:w="15" w:type="dxa"/>
              <w:left w:w="15" w:type="dxa"/>
              <w:bottom w:w="0" w:type="dxa"/>
              <w:right w:w="15" w:type="dxa"/>
            </w:tcMar>
            <w:vAlign w:val="bottom"/>
            <w:hideMark/>
          </w:tcPr>
          <w:p w14:paraId="731B71FC" w14:textId="77777777" w:rsidR="00142F8E" w:rsidRPr="0049109F" w:rsidRDefault="00142F8E" w:rsidP="00A81C56">
            <w:pPr>
              <w:jc w:val="center"/>
              <w:rPr>
                <w:rFonts w:ascii="Times New Roman" w:eastAsia="Times New Roman" w:hAnsi="Times New Roman"/>
                <w:color w:val="000000"/>
                <w:szCs w:val="20"/>
              </w:rPr>
            </w:pPr>
            <w:r w:rsidRPr="0049109F">
              <w:rPr>
                <w:rFonts w:ascii="Times New Roman" w:eastAsia="Times New Roman" w:hAnsi="Times New Roman"/>
                <w:color w:val="000000"/>
                <w:szCs w:val="20"/>
              </w:rPr>
              <w:t>Number of symbols (with 5G-NR CP duration of 6.67%)</w:t>
            </w:r>
          </w:p>
        </w:tc>
        <w:tc>
          <w:tcPr>
            <w:tcW w:w="0" w:type="auto"/>
            <w:tcBorders>
              <w:top w:val="single" w:sz="4" w:space="0" w:color="auto"/>
              <w:left w:val="nil"/>
              <w:bottom w:val="single" w:sz="4" w:space="0" w:color="auto"/>
              <w:right w:val="single" w:sz="4" w:space="0" w:color="auto"/>
            </w:tcBorders>
            <w:shd w:val="clear" w:color="000000" w:fill="92D050"/>
            <w:tcMar>
              <w:top w:w="15" w:type="dxa"/>
              <w:left w:w="15" w:type="dxa"/>
              <w:bottom w:w="0" w:type="dxa"/>
              <w:right w:w="15" w:type="dxa"/>
            </w:tcMar>
            <w:vAlign w:val="bottom"/>
            <w:hideMark/>
          </w:tcPr>
          <w:p w14:paraId="7EF0D5D7" w14:textId="77777777" w:rsidR="00142F8E" w:rsidRPr="0049109F" w:rsidRDefault="00142F8E" w:rsidP="00A81C56">
            <w:pPr>
              <w:jc w:val="center"/>
              <w:rPr>
                <w:rFonts w:ascii="Times New Roman" w:eastAsia="Times New Roman" w:hAnsi="Times New Roman"/>
                <w:color w:val="000000"/>
                <w:szCs w:val="20"/>
              </w:rPr>
            </w:pPr>
            <w:r w:rsidRPr="0049109F">
              <w:rPr>
                <w:rFonts w:ascii="Times New Roman" w:eastAsia="Times New Roman" w:hAnsi="Times New Roman"/>
                <w:color w:val="000000"/>
                <w:szCs w:val="20"/>
              </w:rPr>
              <w:t>Number of symbols with reduced CP length</w:t>
            </w:r>
          </w:p>
        </w:tc>
        <w:tc>
          <w:tcPr>
            <w:tcW w:w="0" w:type="auto"/>
            <w:tcBorders>
              <w:top w:val="single" w:sz="4" w:space="0" w:color="auto"/>
              <w:left w:val="nil"/>
              <w:bottom w:val="single" w:sz="4" w:space="0" w:color="auto"/>
              <w:right w:val="single" w:sz="4" w:space="0" w:color="auto"/>
            </w:tcBorders>
            <w:shd w:val="clear" w:color="000000" w:fill="92D050"/>
            <w:tcMar>
              <w:top w:w="15" w:type="dxa"/>
              <w:left w:w="15" w:type="dxa"/>
              <w:bottom w:w="0" w:type="dxa"/>
              <w:right w:w="15" w:type="dxa"/>
            </w:tcMar>
            <w:vAlign w:val="bottom"/>
            <w:hideMark/>
          </w:tcPr>
          <w:p w14:paraId="78489EB3" w14:textId="77777777" w:rsidR="00142F8E" w:rsidRPr="0049109F" w:rsidRDefault="00142F8E" w:rsidP="00A81C56">
            <w:pPr>
              <w:jc w:val="center"/>
              <w:rPr>
                <w:rFonts w:ascii="Times New Roman" w:eastAsia="Times New Roman" w:hAnsi="Times New Roman"/>
                <w:color w:val="000000"/>
                <w:szCs w:val="20"/>
              </w:rPr>
            </w:pPr>
            <w:r w:rsidRPr="0049109F">
              <w:rPr>
                <w:rFonts w:ascii="Times New Roman" w:eastAsia="Times New Roman" w:hAnsi="Times New Roman"/>
                <w:color w:val="000000"/>
                <w:szCs w:val="20"/>
              </w:rPr>
              <w:t>reduced average CP duration per symbol in us</w:t>
            </w:r>
          </w:p>
        </w:tc>
        <w:tc>
          <w:tcPr>
            <w:tcW w:w="0" w:type="auto"/>
            <w:tcBorders>
              <w:top w:val="single" w:sz="4" w:space="0" w:color="auto"/>
              <w:left w:val="nil"/>
              <w:bottom w:val="single" w:sz="4" w:space="0" w:color="auto"/>
              <w:right w:val="single" w:sz="4" w:space="0" w:color="auto"/>
            </w:tcBorders>
            <w:shd w:val="clear" w:color="000000" w:fill="92D050"/>
            <w:tcMar>
              <w:top w:w="15" w:type="dxa"/>
              <w:left w:w="15" w:type="dxa"/>
              <w:bottom w:w="0" w:type="dxa"/>
              <w:right w:w="15" w:type="dxa"/>
            </w:tcMar>
            <w:vAlign w:val="bottom"/>
            <w:hideMark/>
          </w:tcPr>
          <w:p w14:paraId="14FD3423" w14:textId="77777777" w:rsidR="00142F8E" w:rsidRPr="0049109F" w:rsidRDefault="00142F8E" w:rsidP="00A81C56">
            <w:pPr>
              <w:jc w:val="center"/>
              <w:rPr>
                <w:rFonts w:ascii="Times New Roman" w:eastAsia="Times New Roman" w:hAnsi="Times New Roman"/>
                <w:color w:val="000000"/>
                <w:szCs w:val="20"/>
              </w:rPr>
            </w:pPr>
            <w:r w:rsidRPr="0049109F">
              <w:rPr>
                <w:rFonts w:ascii="Times New Roman" w:eastAsia="Times New Roman" w:hAnsi="Times New Roman"/>
                <w:color w:val="000000"/>
                <w:szCs w:val="20"/>
              </w:rPr>
              <w:t>% Symbol Gain with reduced CP for different SCS in 5g</w:t>
            </w:r>
          </w:p>
        </w:tc>
      </w:tr>
      <w:tr w:rsidR="00142F8E" w:rsidRPr="0049109F" w14:paraId="5660380C" w14:textId="77777777" w:rsidTr="00A81C56">
        <w:trPr>
          <w:trHeight w:val="300"/>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533ACA81" w14:textId="77777777" w:rsidR="00142F8E" w:rsidRPr="0049109F" w:rsidRDefault="00142F8E" w:rsidP="00A81C56">
            <w:pPr>
              <w:jc w:val="center"/>
              <w:rPr>
                <w:rFonts w:ascii="Times New Roman" w:eastAsia="Times New Roman" w:hAnsi="Times New Roman"/>
                <w:color w:val="000000" w:themeColor="text1"/>
                <w:szCs w:val="20"/>
              </w:rPr>
            </w:pPr>
            <w:r w:rsidRPr="0049109F">
              <w:rPr>
                <w:rFonts w:ascii="Times New Roman" w:eastAsia="Times New Roman" w:hAnsi="Times New Roman"/>
                <w:color w:val="000000" w:themeColor="text1"/>
                <w:szCs w:val="20"/>
              </w:rPr>
              <w:t>61.44</w:t>
            </w:r>
          </w:p>
        </w:tc>
        <w:tc>
          <w:tcPr>
            <w:tcW w:w="0" w:type="auto"/>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bottom"/>
            <w:hideMark/>
          </w:tcPr>
          <w:p w14:paraId="11778DDC" w14:textId="77777777" w:rsidR="00142F8E" w:rsidRPr="0049109F" w:rsidRDefault="00142F8E" w:rsidP="00A81C56">
            <w:pPr>
              <w:jc w:val="center"/>
              <w:rPr>
                <w:rFonts w:ascii="Times New Roman" w:eastAsia="Times New Roman" w:hAnsi="Times New Roman"/>
                <w:color w:val="000000" w:themeColor="text1"/>
                <w:szCs w:val="20"/>
              </w:rPr>
            </w:pPr>
            <w:r w:rsidRPr="0049109F">
              <w:rPr>
                <w:rFonts w:ascii="Times New Roman" w:eastAsia="Times New Roman" w:hAnsi="Times New Roman"/>
                <w:color w:val="000000" w:themeColor="text1"/>
                <w:szCs w:val="20"/>
              </w:rPr>
              <w:t>15</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hideMark/>
          </w:tcPr>
          <w:p w14:paraId="3289DFFA" w14:textId="77777777" w:rsidR="00142F8E" w:rsidRPr="0049109F" w:rsidRDefault="00142F8E" w:rsidP="00A81C56">
            <w:pPr>
              <w:jc w:val="center"/>
              <w:rPr>
                <w:rFonts w:ascii="Times New Roman" w:eastAsia="Times New Roman" w:hAnsi="Times New Roman"/>
                <w:color w:val="000000" w:themeColor="text1"/>
                <w:szCs w:val="20"/>
              </w:rPr>
            </w:pPr>
            <w:r w:rsidRPr="0049109F">
              <w:rPr>
                <w:rFonts w:ascii="Times New Roman" w:eastAsia="Times New Roman" w:hAnsi="Times New Roman"/>
                <w:color w:val="000000" w:themeColor="text1"/>
                <w:szCs w:val="20"/>
              </w:rPr>
              <w:t>50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E62565B" w14:textId="77777777" w:rsidR="00142F8E" w:rsidRPr="0049109F" w:rsidRDefault="00142F8E" w:rsidP="00A81C56">
            <w:pPr>
              <w:jc w:val="center"/>
              <w:rPr>
                <w:rFonts w:ascii="Times New Roman" w:eastAsia="Times New Roman" w:hAnsi="Times New Roman"/>
                <w:color w:val="000000" w:themeColor="text1"/>
                <w:szCs w:val="20"/>
              </w:rPr>
            </w:pPr>
            <w:r w:rsidRPr="0049109F">
              <w:rPr>
                <w:rFonts w:ascii="Times New Roman" w:eastAsia="Times New Roman" w:hAnsi="Times New Roman"/>
                <w:color w:val="000000" w:themeColor="text1"/>
                <w:szCs w:val="20"/>
              </w:rPr>
              <w:t>4096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D97C769" w14:textId="77777777" w:rsidR="00142F8E" w:rsidRPr="0049109F" w:rsidRDefault="00142F8E" w:rsidP="00A81C56">
            <w:pPr>
              <w:jc w:val="center"/>
              <w:rPr>
                <w:rFonts w:ascii="Times New Roman" w:eastAsia="Times New Roman" w:hAnsi="Times New Roman"/>
                <w:color w:val="000000" w:themeColor="text1"/>
                <w:szCs w:val="20"/>
              </w:rPr>
            </w:pPr>
            <w:r w:rsidRPr="0049109F">
              <w:rPr>
                <w:rFonts w:ascii="Times New Roman" w:eastAsia="Times New Roman" w:hAnsi="Times New Roman"/>
                <w:color w:val="000000" w:themeColor="text1"/>
                <w:szCs w:val="20"/>
              </w:rPr>
              <w:t>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52C9E5C7" w14:textId="77777777" w:rsidR="00142F8E" w:rsidRPr="0049109F" w:rsidRDefault="00142F8E" w:rsidP="00A81C56">
            <w:pPr>
              <w:jc w:val="center"/>
              <w:rPr>
                <w:rFonts w:ascii="Times New Roman" w:eastAsia="Times New Roman" w:hAnsi="Times New Roman"/>
                <w:color w:val="000000" w:themeColor="text1"/>
                <w:szCs w:val="20"/>
              </w:rPr>
            </w:pPr>
            <w:r w:rsidRPr="0049109F">
              <w:rPr>
                <w:rFonts w:ascii="Times New Roman" w:eastAsia="Times New Roman" w:hAnsi="Times New Roman"/>
                <w:color w:val="000000" w:themeColor="text1"/>
                <w:szCs w:val="20"/>
              </w:rPr>
              <w:t>14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2680ECF2" w14:textId="77777777" w:rsidR="00142F8E" w:rsidRPr="0049109F" w:rsidRDefault="00142F8E" w:rsidP="00A81C56">
            <w:pPr>
              <w:jc w:val="center"/>
              <w:rPr>
                <w:rFonts w:ascii="Times New Roman" w:eastAsia="Times New Roman" w:hAnsi="Times New Roman"/>
                <w:color w:val="000000" w:themeColor="text1"/>
                <w:szCs w:val="20"/>
              </w:rPr>
            </w:pPr>
            <w:r w:rsidRPr="0049109F">
              <w:rPr>
                <w:rFonts w:ascii="Times New Roman" w:eastAsia="Times New Roman" w:hAnsi="Times New Roman"/>
                <w:color w:val="000000" w:themeColor="text1"/>
                <w:szCs w:val="20"/>
              </w:rPr>
              <w:t>15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3B0EB7BC" w14:textId="77777777" w:rsidR="00142F8E" w:rsidRPr="0049109F" w:rsidRDefault="00142F8E" w:rsidP="00A81C56">
            <w:pPr>
              <w:jc w:val="center"/>
              <w:rPr>
                <w:rFonts w:ascii="Times New Roman" w:eastAsia="Times New Roman" w:hAnsi="Times New Roman"/>
                <w:color w:val="000000" w:themeColor="text1"/>
                <w:szCs w:val="20"/>
              </w:rPr>
            </w:pPr>
            <w:r w:rsidRPr="0049109F">
              <w:rPr>
                <w:rFonts w:ascii="Times New Roman" w:eastAsia="Times New Roman" w:hAnsi="Times New Roman"/>
                <w:color w:val="000000" w:themeColor="text1"/>
                <w:szCs w:val="20"/>
              </w:rPr>
              <w:t>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3EAB8D80" w14:textId="32678B46" w:rsidR="00142F8E" w:rsidRPr="0049109F" w:rsidRDefault="00142F8E" w:rsidP="00A81C56">
            <w:pPr>
              <w:jc w:val="center"/>
              <w:rPr>
                <w:rFonts w:ascii="Times New Roman" w:eastAsia="Times New Roman" w:hAnsi="Times New Roman"/>
                <w:color w:val="000000" w:themeColor="text1"/>
                <w:szCs w:val="20"/>
              </w:rPr>
            </w:pPr>
            <w:r w:rsidRPr="0049109F">
              <w:rPr>
                <w:rFonts w:ascii="Times New Roman" w:eastAsia="Times New Roman" w:hAnsi="Times New Roman"/>
                <w:color w:val="000000" w:themeColor="text1"/>
                <w:szCs w:val="20"/>
              </w:rPr>
              <w:t>7</w:t>
            </w:r>
          </w:p>
        </w:tc>
      </w:tr>
      <w:tr w:rsidR="00142F8E" w:rsidRPr="0049109F" w14:paraId="197F49DB" w14:textId="77777777" w:rsidTr="00A81C56">
        <w:trPr>
          <w:trHeight w:val="300"/>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44530850" w14:textId="77777777" w:rsidR="00142F8E" w:rsidRPr="0049109F" w:rsidRDefault="00142F8E" w:rsidP="00A81C56">
            <w:pPr>
              <w:jc w:val="center"/>
              <w:rPr>
                <w:rFonts w:ascii="Times New Roman" w:eastAsia="Times New Roman" w:hAnsi="Times New Roman"/>
                <w:color w:val="000000" w:themeColor="text1"/>
                <w:szCs w:val="20"/>
              </w:rPr>
            </w:pPr>
            <w:r w:rsidRPr="0049109F">
              <w:rPr>
                <w:rFonts w:ascii="Times New Roman" w:eastAsia="Times New Roman" w:hAnsi="Times New Roman"/>
                <w:color w:val="000000" w:themeColor="text1"/>
                <w:szCs w:val="20"/>
              </w:rPr>
              <w:t>122.88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072CABE" w14:textId="77777777" w:rsidR="00142F8E" w:rsidRPr="0049109F" w:rsidRDefault="00142F8E" w:rsidP="00A81C56">
            <w:pPr>
              <w:jc w:val="center"/>
              <w:rPr>
                <w:rFonts w:ascii="Times New Roman" w:eastAsia="Times New Roman" w:hAnsi="Times New Roman"/>
                <w:color w:val="000000" w:themeColor="text1"/>
                <w:szCs w:val="20"/>
              </w:rPr>
            </w:pPr>
            <w:r w:rsidRPr="0049109F">
              <w:rPr>
                <w:rFonts w:ascii="Times New Roman" w:eastAsia="Times New Roman" w:hAnsi="Times New Roman"/>
                <w:color w:val="000000" w:themeColor="text1"/>
                <w:szCs w:val="20"/>
              </w:rPr>
              <w:t>30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ED8A129" w14:textId="77777777" w:rsidR="00142F8E" w:rsidRPr="0049109F" w:rsidRDefault="00142F8E" w:rsidP="00A81C56">
            <w:pPr>
              <w:jc w:val="center"/>
              <w:rPr>
                <w:rFonts w:ascii="Times New Roman" w:eastAsia="Times New Roman" w:hAnsi="Times New Roman"/>
                <w:color w:val="000000" w:themeColor="text1"/>
                <w:szCs w:val="20"/>
              </w:rPr>
            </w:pPr>
            <w:r w:rsidRPr="0049109F">
              <w:rPr>
                <w:rFonts w:ascii="Times New Roman" w:eastAsia="Times New Roman" w:hAnsi="Times New Roman"/>
                <w:color w:val="000000" w:themeColor="text1"/>
                <w:szCs w:val="20"/>
              </w:rPr>
              <w:t>100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27AB55F9" w14:textId="77777777" w:rsidR="00142F8E" w:rsidRPr="0049109F" w:rsidRDefault="00142F8E" w:rsidP="00A81C56">
            <w:pPr>
              <w:jc w:val="center"/>
              <w:rPr>
                <w:rFonts w:ascii="Times New Roman" w:eastAsia="Times New Roman" w:hAnsi="Times New Roman"/>
                <w:color w:val="000000" w:themeColor="text1"/>
                <w:szCs w:val="20"/>
              </w:rPr>
            </w:pPr>
            <w:r w:rsidRPr="0049109F">
              <w:rPr>
                <w:rFonts w:ascii="Times New Roman" w:eastAsia="Times New Roman" w:hAnsi="Times New Roman"/>
                <w:color w:val="000000" w:themeColor="text1"/>
                <w:szCs w:val="20"/>
              </w:rPr>
              <w:t>4096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730DEE25" w14:textId="77777777" w:rsidR="00142F8E" w:rsidRPr="0049109F" w:rsidRDefault="00142F8E" w:rsidP="00A81C56">
            <w:pPr>
              <w:jc w:val="center"/>
              <w:rPr>
                <w:rFonts w:ascii="Times New Roman" w:eastAsia="Times New Roman" w:hAnsi="Times New Roman"/>
                <w:color w:val="000000" w:themeColor="text1"/>
                <w:szCs w:val="20"/>
              </w:rPr>
            </w:pPr>
            <w:r w:rsidRPr="0049109F">
              <w:rPr>
                <w:rFonts w:ascii="Times New Roman" w:eastAsia="Times New Roman" w:hAnsi="Times New Roman"/>
                <w:color w:val="000000" w:themeColor="text1"/>
                <w:szCs w:val="20"/>
              </w:rPr>
              <w:t>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78760696" w14:textId="77777777" w:rsidR="00142F8E" w:rsidRPr="0049109F" w:rsidRDefault="00142F8E" w:rsidP="00A81C56">
            <w:pPr>
              <w:jc w:val="center"/>
              <w:rPr>
                <w:rFonts w:ascii="Times New Roman" w:eastAsia="Times New Roman" w:hAnsi="Times New Roman"/>
                <w:color w:val="000000" w:themeColor="text1"/>
                <w:szCs w:val="20"/>
              </w:rPr>
            </w:pPr>
            <w:r w:rsidRPr="0049109F">
              <w:rPr>
                <w:rFonts w:ascii="Times New Roman" w:eastAsia="Times New Roman" w:hAnsi="Times New Roman"/>
                <w:color w:val="000000" w:themeColor="text1"/>
                <w:szCs w:val="20"/>
              </w:rPr>
              <w:t>28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2E7A027" w14:textId="77777777" w:rsidR="00142F8E" w:rsidRPr="0049109F" w:rsidRDefault="00142F8E" w:rsidP="00A81C56">
            <w:pPr>
              <w:jc w:val="center"/>
              <w:rPr>
                <w:rFonts w:ascii="Times New Roman" w:eastAsia="Times New Roman" w:hAnsi="Times New Roman"/>
                <w:color w:val="000000" w:themeColor="text1"/>
                <w:szCs w:val="20"/>
              </w:rPr>
            </w:pPr>
            <w:r w:rsidRPr="0049109F">
              <w:rPr>
                <w:rFonts w:ascii="Times New Roman" w:eastAsia="Times New Roman" w:hAnsi="Times New Roman"/>
                <w:color w:val="000000" w:themeColor="text1"/>
                <w:szCs w:val="20"/>
              </w:rPr>
              <w:t>29</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AF7D527" w14:textId="77777777" w:rsidR="00142F8E" w:rsidRPr="0049109F" w:rsidRDefault="00142F8E" w:rsidP="00A81C56">
            <w:pPr>
              <w:jc w:val="center"/>
              <w:rPr>
                <w:rFonts w:ascii="Times New Roman" w:eastAsia="Times New Roman" w:hAnsi="Times New Roman"/>
                <w:color w:val="000000" w:themeColor="text1"/>
                <w:szCs w:val="20"/>
              </w:rPr>
            </w:pPr>
            <w:r w:rsidRPr="0049109F">
              <w:rPr>
                <w:rFonts w:ascii="Times New Roman" w:eastAsia="Times New Roman" w:hAnsi="Times New Roman"/>
                <w:color w:val="000000" w:themeColor="text1"/>
                <w:szCs w:val="20"/>
              </w:rPr>
              <w:t>1.149</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0B922F8" w14:textId="23FC3C5E" w:rsidR="00142F8E" w:rsidRPr="0049109F" w:rsidRDefault="00142F8E" w:rsidP="00A81C56">
            <w:pPr>
              <w:jc w:val="center"/>
              <w:rPr>
                <w:rFonts w:ascii="Times New Roman" w:eastAsia="Times New Roman" w:hAnsi="Times New Roman"/>
                <w:color w:val="000000" w:themeColor="text1"/>
                <w:szCs w:val="20"/>
              </w:rPr>
            </w:pPr>
            <w:r w:rsidRPr="0049109F">
              <w:rPr>
                <w:rFonts w:ascii="Times New Roman" w:eastAsia="Times New Roman" w:hAnsi="Times New Roman"/>
                <w:color w:val="000000" w:themeColor="text1"/>
                <w:szCs w:val="20"/>
              </w:rPr>
              <w:t>3</w:t>
            </w:r>
          </w:p>
        </w:tc>
      </w:tr>
      <w:tr w:rsidR="00142F8E" w:rsidRPr="0049109F" w14:paraId="4019873E" w14:textId="77777777" w:rsidTr="00A81C56">
        <w:trPr>
          <w:trHeight w:val="300"/>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43410E28" w14:textId="77777777" w:rsidR="00142F8E" w:rsidRPr="0049109F" w:rsidRDefault="00142F8E" w:rsidP="00A81C56">
            <w:pPr>
              <w:jc w:val="center"/>
              <w:rPr>
                <w:rFonts w:ascii="Times New Roman" w:eastAsia="Times New Roman" w:hAnsi="Times New Roman"/>
                <w:color w:val="000000" w:themeColor="text1"/>
                <w:szCs w:val="20"/>
              </w:rPr>
            </w:pPr>
            <w:r w:rsidRPr="0049109F">
              <w:rPr>
                <w:rFonts w:ascii="Times New Roman" w:eastAsia="Times New Roman" w:hAnsi="Times New Roman"/>
                <w:color w:val="000000" w:themeColor="text1"/>
                <w:szCs w:val="20"/>
              </w:rPr>
              <w:t>122.88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31C8E5D4" w14:textId="77777777" w:rsidR="00142F8E" w:rsidRPr="0049109F" w:rsidRDefault="00142F8E" w:rsidP="00A81C56">
            <w:pPr>
              <w:jc w:val="center"/>
              <w:rPr>
                <w:rFonts w:ascii="Times New Roman" w:eastAsia="Times New Roman" w:hAnsi="Times New Roman"/>
                <w:color w:val="000000" w:themeColor="text1"/>
                <w:szCs w:val="20"/>
              </w:rPr>
            </w:pPr>
            <w:r w:rsidRPr="0049109F">
              <w:rPr>
                <w:rFonts w:ascii="Times New Roman" w:eastAsia="Times New Roman" w:hAnsi="Times New Roman"/>
                <w:color w:val="000000" w:themeColor="text1"/>
                <w:szCs w:val="20"/>
              </w:rPr>
              <w:t>30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325D2EE" w14:textId="77777777" w:rsidR="00142F8E" w:rsidRPr="0049109F" w:rsidRDefault="00142F8E" w:rsidP="00A81C56">
            <w:pPr>
              <w:jc w:val="center"/>
              <w:rPr>
                <w:rFonts w:ascii="Times New Roman" w:eastAsia="Times New Roman" w:hAnsi="Times New Roman"/>
                <w:color w:val="000000" w:themeColor="text1"/>
                <w:szCs w:val="20"/>
              </w:rPr>
            </w:pPr>
            <w:r w:rsidRPr="0049109F">
              <w:rPr>
                <w:rFonts w:ascii="Times New Roman" w:eastAsia="Times New Roman" w:hAnsi="Times New Roman"/>
                <w:color w:val="000000" w:themeColor="text1"/>
                <w:szCs w:val="20"/>
              </w:rPr>
              <w:t>100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5D19B0ED" w14:textId="77777777" w:rsidR="00142F8E" w:rsidRPr="0049109F" w:rsidRDefault="00142F8E" w:rsidP="00A81C56">
            <w:pPr>
              <w:jc w:val="center"/>
              <w:rPr>
                <w:rFonts w:ascii="Times New Roman" w:eastAsia="Times New Roman" w:hAnsi="Times New Roman"/>
                <w:color w:val="000000" w:themeColor="text1"/>
                <w:szCs w:val="20"/>
              </w:rPr>
            </w:pPr>
            <w:r w:rsidRPr="0049109F">
              <w:rPr>
                <w:rFonts w:ascii="Times New Roman" w:eastAsia="Times New Roman" w:hAnsi="Times New Roman"/>
                <w:color w:val="000000" w:themeColor="text1"/>
                <w:szCs w:val="20"/>
              </w:rPr>
              <w:t>4096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3DA56458" w14:textId="77777777" w:rsidR="00142F8E" w:rsidRPr="0049109F" w:rsidRDefault="00142F8E" w:rsidP="00A81C56">
            <w:pPr>
              <w:jc w:val="center"/>
              <w:rPr>
                <w:rFonts w:ascii="Times New Roman" w:eastAsia="Times New Roman" w:hAnsi="Times New Roman"/>
                <w:color w:val="000000" w:themeColor="text1"/>
                <w:szCs w:val="20"/>
              </w:rPr>
            </w:pPr>
            <w:r w:rsidRPr="0049109F">
              <w:rPr>
                <w:rFonts w:ascii="Times New Roman" w:eastAsia="Times New Roman" w:hAnsi="Times New Roman"/>
                <w:color w:val="000000" w:themeColor="text1"/>
                <w:szCs w:val="20"/>
              </w:rPr>
              <w:t>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D075233" w14:textId="77777777" w:rsidR="00142F8E" w:rsidRPr="0049109F" w:rsidRDefault="00142F8E" w:rsidP="00A81C56">
            <w:pPr>
              <w:jc w:val="center"/>
              <w:rPr>
                <w:rFonts w:ascii="Times New Roman" w:eastAsia="Times New Roman" w:hAnsi="Times New Roman"/>
                <w:color w:val="000000" w:themeColor="text1"/>
                <w:szCs w:val="20"/>
              </w:rPr>
            </w:pPr>
            <w:r w:rsidRPr="0049109F">
              <w:rPr>
                <w:rFonts w:ascii="Times New Roman" w:eastAsia="Times New Roman" w:hAnsi="Times New Roman"/>
                <w:color w:val="000000" w:themeColor="text1"/>
                <w:szCs w:val="20"/>
              </w:rPr>
              <w:t>28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CE913EA" w14:textId="77777777" w:rsidR="00142F8E" w:rsidRPr="0049109F" w:rsidRDefault="00142F8E" w:rsidP="00A81C56">
            <w:pPr>
              <w:jc w:val="center"/>
              <w:rPr>
                <w:rFonts w:ascii="Times New Roman" w:eastAsia="Times New Roman" w:hAnsi="Times New Roman"/>
                <w:color w:val="000000" w:themeColor="text1"/>
                <w:szCs w:val="20"/>
              </w:rPr>
            </w:pPr>
            <w:r w:rsidRPr="0049109F">
              <w:rPr>
                <w:rFonts w:ascii="Times New Roman" w:eastAsia="Times New Roman" w:hAnsi="Times New Roman"/>
                <w:color w:val="000000" w:themeColor="text1"/>
                <w:szCs w:val="20"/>
              </w:rPr>
              <w:t>30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4ADEA59" w14:textId="77777777" w:rsidR="00142F8E" w:rsidRPr="0049109F" w:rsidRDefault="00142F8E" w:rsidP="00A81C56">
            <w:pPr>
              <w:jc w:val="center"/>
              <w:rPr>
                <w:rFonts w:ascii="Times New Roman" w:eastAsia="Times New Roman" w:hAnsi="Times New Roman"/>
                <w:color w:val="000000" w:themeColor="text1"/>
                <w:szCs w:val="20"/>
              </w:rPr>
            </w:pPr>
            <w:r w:rsidRPr="0049109F">
              <w:rPr>
                <w:rFonts w:ascii="Times New Roman" w:eastAsia="Times New Roman" w:hAnsi="Times New Roman"/>
                <w:color w:val="000000" w:themeColor="text1"/>
                <w:szCs w:val="20"/>
              </w:rPr>
              <w:t>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5F04395D" w14:textId="64C69604" w:rsidR="00142F8E" w:rsidRPr="0049109F" w:rsidRDefault="00142F8E" w:rsidP="00A81C56">
            <w:pPr>
              <w:jc w:val="center"/>
              <w:rPr>
                <w:rFonts w:ascii="Times New Roman" w:eastAsia="Times New Roman" w:hAnsi="Times New Roman"/>
                <w:color w:val="000000" w:themeColor="text1"/>
                <w:szCs w:val="20"/>
              </w:rPr>
            </w:pPr>
            <w:r w:rsidRPr="0049109F">
              <w:rPr>
                <w:rFonts w:ascii="Times New Roman" w:eastAsia="Times New Roman" w:hAnsi="Times New Roman"/>
                <w:color w:val="000000" w:themeColor="text1"/>
                <w:szCs w:val="20"/>
              </w:rPr>
              <w:t>7</w:t>
            </w:r>
          </w:p>
        </w:tc>
      </w:tr>
      <w:tr w:rsidR="00142F8E" w:rsidRPr="0049109F" w14:paraId="055B162C" w14:textId="77777777" w:rsidTr="00A81C56">
        <w:trPr>
          <w:trHeight w:val="300"/>
          <w:jc w:val="center"/>
        </w:trPr>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2E6622ED" w14:textId="77777777" w:rsidR="00142F8E" w:rsidRPr="0049109F" w:rsidRDefault="00142F8E" w:rsidP="00A81C56">
            <w:pPr>
              <w:jc w:val="center"/>
              <w:rPr>
                <w:rFonts w:ascii="Times New Roman" w:eastAsia="Times New Roman" w:hAnsi="Times New Roman"/>
                <w:color w:val="000000"/>
                <w:szCs w:val="20"/>
              </w:rPr>
            </w:pPr>
            <w:r w:rsidRPr="0049109F">
              <w:rPr>
                <w:rFonts w:ascii="Times New Roman" w:eastAsia="Times New Roman" w:hAnsi="Times New Roman"/>
                <w:color w:val="000000"/>
                <w:szCs w:val="20"/>
              </w:rPr>
              <w:t>143.36</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1F56A9ED" w14:textId="77777777" w:rsidR="00142F8E" w:rsidRPr="0049109F" w:rsidRDefault="00142F8E" w:rsidP="00A81C56">
            <w:pPr>
              <w:jc w:val="center"/>
              <w:rPr>
                <w:rFonts w:ascii="Times New Roman" w:eastAsia="Times New Roman" w:hAnsi="Times New Roman"/>
                <w:color w:val="000000"/>
                <w:szCs w:val="20"/>
              </w:rPr>
            </w:pPr>
            <w:r w:rsidRPr="0049109F">
              <w:rPr>
                <w:rFonts w:ascii="Times New Roman" w:eastAsia="Times New Roman" w:hAnsi="Times New Roman"/>
                <w:color w:val="000000"/>
                <w:szCs w:val="20"/>
              </w:rPr>
              <w:t>35</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5AC1BC0B" w14:textId="77777777" w:rsidR="00142F8E" w:rsidRPr="0049109F" w:rsidRDefault="00142F8E" w:rsidP="00A81C56">
            <w:pPr>
              <w:jc w:val="center"/>
              <w:rPr>
                <w:rFonts w:ascii="Times New Roman" w:eastAsia="Times New Roman" w:hAnsi="Times New Roman"/>
                <w:color w:val="000000"/>
                <w:szCs w:val="20"/>
              </w:rPr>
            </w:pPr>
            <w:r w:rsidRPr="0049109F">
              <w:rPr>
                <w:rFonts w:ascii="Times New Roman" w:eastAsia="Times New Roman" w:hAnsi="Times New Roman"/>
                <w:color w:val="000000"/>
                <w:szCs w:val="20"/>
              </w:rPr>
              <w:t>100</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5557CEC2" w14:textId="77777777" w:rsidR="00142F8E" w:rsidRPr="0049109F" w:rsidRDefault="00142F8E" w:rsidP="00A81C56">
            <w:pPr>
              <w:jc w:val="center"/>
              <w:rPr>
                <w:rFonts w:ascii="Times New Roman" w:eastAsia="Times New Roman" w:hAnsi="Times New Roman"/>
                <w:color w:val="000000"/>
                <w:szCs w:val="20"/>
              </w:rPr>
            </w:pPr>
            <w:r w:rsidRPr="0049109F">
              <w:rPr>
                <w:rFonts w:ascii="Times New Roman" w:eastAsia="Times New Roman" w:hAnsi="Times New Roman"/>
                <w:color w:val="000000"/>
                <w:szCs w:val="20"/>
              </w:rPr>
              <w:t>4096</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24A3BD5F" w14:textId="77777777" w:rsidR="00142F8E" w:rsidRPr="0049109F" w:rsidRDefault="00142F8E" w:rsidP="00A81C56">
            <w:pPr>
              <w:jc w:val="center"/>
              <w:rPr>
                <w:rFonts w:ascii="Times New Roman" w:eastAsia="Times New Roman" w:hAnsi="Times New Roman"/>
                <w:color w:val="000000"/>
                <w:szCs w:val="20"/>
              </w:rPr>
            </w:pPr>
            <w:r w:rsidRPr="0049109F">
              <w:rPr>
                <w:rFonts w:ascii="Times New Roman" w:eastAsia="Times New Roman" w:hAnsi="Times New Roman"/>
                <w:color w:val="000000"/>
                <w:szCs w:val="20"/>
              </w:rPr>
              <w:t>1</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38A4B7A2" w14:textId="77777777" w:rsidR="00142F8E" w:rsidRPr="0049109F" w:rsidRDefault="00142F8E" w:rsidP="00A81C56">
            <w:pPr>
              <w:jc w:val="center"/>
              <w:rPr>
                <w:rFonts w:ascii="Times New Roman" w:eastAsia="Times New Roman" w:hAnsi="Times New Roman"/>
                <w:color w:val="000000"/>
                <w:szCs w:val="20"/>
              </w:rPr>
            </w:pPr>
            <w:r w:rsidRPr="0049109F">
              <w:rPr>
                <w:rFonts w:ascii="Times New Roman" w:eastAsia="Times New Roman" w:hAnsi="Times New Roman"/>
                <w:color w:val="000000"/>
                <w:szCs w:val="20"/>
              </w:rPr>
              <w:t>32.67</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22259EB1" w14:textId="77777777" w:rsidR="00142F8E" w:rsidRPr="0049109F" w:rsidRDefault="00142F8E" w:rsidP="00A81C56">
            <w:pPr>
              <w:jc w:val="center"/>
              <w:rPr>
                <w:rFonts w:ascii="Times New Roman" w:eastAsia="Times New Roman" w:hAnsi="Times New Roman"/>
                <w:color w:val="000000"/>
                <w:szCs w:val="20"/>
              </w:rPr>
            </w:pPr>
            <w:r w:rsidRPr="0049109F">
              <w:rPr>
                <w:rFonts w:ascii="Times New Roman" w:eastAsia="Times New Roman" w:hAnsi="Times New Roman"/>
                <w:color w:val="000000"/>
                <w:szCs w:val="20"/>
              </w:rPr>
              <w:t>34</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1845A1CD" w14:textId="77777777" w:rsidR="00142F8E" w:rsidRPr="0049109F" w:rsidRDefault="00142F8E" w:rsidP="00A81C56">
            <w:pPr>
              <w:jc w:val="center"/>
              <w:rPr>
                <w:rFonts w:ascii="Times New Roman" w:eastAsia="Times New Roman" w:hAnsi="Times New Roman"/>
                <w:color w:val="000000"/>
                <w:szCs w:val="20"/>
              </w:rPr>
            </w:pPr>
            <w:r w:rsidRPr="0049109F">
              <w:rPr>
                <w:rFonts w:ascii="Times New Roman" w:eastAsia="Times New Roman" w:hAnsi="Times New Roman"/>
                <w:color w:val="000000"/>
                <w:szCs w:val="20"/>
              </w:rPr>
              <w:t>0.84</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425D0379" w14:textId="1E4D6B4F" w:rsidR="00142F8E" w:rsidRPr="0049109F" w:rsidRDefault="00142F8E" w:rsidP="00A81C56">
            <w:pPr>
              <w:jc w:val="center"/>
              <w:rPr>
                <w:rFonts w:ascii="Times New Roman" w:eastAsia="Times New Roman" w:hAnsi="Times New Roman"/>
                <w:color w:val="000000"/>
                <w:szCs w:val="20"/>
              </w:rPr>
            </w:pPr>
            <w:r w:rsidRPr="0049109F">
              <w:rPr>
                <w:rFonts w:ascii="Times New Roman" w:eastAsia="Times New Roman" w:hAnsi="Times New Roman"/>
                <w:color w:val="000000"/>
                <w:szCs w:val="20"/>
              </w:rPr>
              <w:t>4</w:t>
            </w:r>
          </w:p>
        </w:tc>
      </w:tr>
      <w:tr w:rsidR="00142F8E" w:rsidRPr="0049109F" w14:paraId="0234C801" w14:textId="77777777" w:rsidTr="00A81C56">
        <w:trPr>
          <w:trHeight w:val="300"/>
          <w:jc w:val="center"/>
        </w:trPr>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126E47F7" w14:textId="77777777" w:rsidR="00142F8E" w:rsidRPr="0049109F" w:rsidRDefault="00142F8E" w:rsidP="00A81C56">
            <w:pPr>
              <w:jc w:val="center"/>
              <w:rPr>
                <w:rFonts w:ascii="Times New Roman" w:eastAsia="Times New Roman" w:hAnsi="Times New Roman"/>
                <w:color w:val="000000"/>
                <w:szCs w:val="20"/>
              </w:rPr>
            </w:pPr>
            <w:r w:rsidRPr="0049109F">
              <w:rPr>
                <w:rFonts w:ascii="Times New Roman" w:eastAsia="Times New Roman" w:hAnsi="Times New Roman"/>
                <w:color w:val="000000"/>
                <w:szCs w:val="20"/>
              </w:rPr>
              <w:t>147.456</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2BCB8821" w14:textId="77777777" w:rsidR="00142F8E" w:rsidRPr="0049109F" w:rsidRDefault="00142F8E" w:rsidP="00A81C56">
            <w:pPr>
              <w:jc w:val="center"/>
              <w:rPr>
                <w:rFonts w:ascii="Times New Roman" w:eastAsia="Times New Roman" w:hAnsi="Times New Roman"/>
                <w:color w:val="000000"/>
                <w:szCs w:val="20"/>
              </w:rPr>
            </w:pPr>
            <w:r w:rsidRPr="0049109F">
              <w:rPr>
                <w:rFonts w:ascii="Times New Roman" w:eastAsia="Times New Roman" w:hAnsi="Times New Roman"/>
                <w:color w:val="000000"/>
                <w:szCs w:val="20"/>
              </w:rPr>
              <w:t>36</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3A3212B6" w14:textId="77777777" w:rsidR="00142F8E" w:rsidRPr="0049109F" w:rsidRDefault="00142F8E" w:rsidP="00A81C56">
            <w:pPr>
              <w:jc w:val="center"/>
              <w:rPr>
                <w:rFonts w:ascii="Times New Roman" w:eastAsia="Times New Roman" w:hAnsi="Times New Roman"/>
                <w:color w:val="000000"/>
                <w:szCs w:val="20"/>
              </w:rPr>
            </w:pPr>
            <w:r w:rsidRPr="0049109F">
              <w:rPr>
                <w:rFonts w:ascii="Times New Roman" w:eastAsia="Times New Roman" w:hAnsi="Times New Roman"/>
                <w:color w:val="000000"/>
                <w:szCs w:val="20"/>
              </w:rPr>
              <w:t>100</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2E0496DA" w14:textId="77777777" w:rsidR="00142F8E" w:rsidRPr="0049109F" w:rsidRDefault="00142F8E" w:rsidP="00A81C56">
            <w:pPr>
              <w:jc w:val="center"/>
              <w:rPr>
                <w:rFonts w:ascii="Times New Roman" w:eastAsia="Times New Roman" w:hAnsi="Times New Roman"/>
                <w:color w:val="000000"/>
                <w:szCs w:val="20"/>
              </w:rPr>
            </w:pPr>
            <w:r w:rsidRPr="0049109F">
              <w:rPr>
                <w:rFonts w:ascii="Times New Roman" w:eastAsia="Times New Roman" w:hAnsi="Times New Roman"/>
                <w:color w:val="000000"/>
                <w:szCs w:val="20"/>
              </w:rPr>
              <w:t>4096</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011BEEA8" w14:textId="77777777" w:rsidR="00142F8E" w:rsidRPr="0049109F" w:rsidRDefault="00142F8E" w:rsidP="00A81C56">
            <w:pPr>
              <w:jc w:val="center"/>
              <w:rPr>
                <w:rFonts w:ascii="Times New Roman" w:eastAsia="Times New Roman" w:hAnsi="Times New Roman"/>
                <w:color w:val="000000"/>
                <w:szCs w:val="20"/>
              </w:rPr>
            </w:pPr>
            <w:r w:rsidRPr="0049109F">
              <w:rPr>
                <w:rFonts w:ascii="Times New Roman" w:eastAsia="Times New Roman" w:hAnsi="Times New Roman"/>
                <w:color w:val="000000"/>
                <w:szCs w:val="20"/>
              </w:rPr>
              <w:t>1</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279F651F" w14:textId="77777777" w:rsidR="00142F8E" w:rsidRPr="0049109F" w:rsidRDefault="00142F8E" w:rsidP="00A81C56">
            <w:pPr>
              <w:jc w:val="center"/>
              <w:rPr>
                <w:rFonts w:ascii="Times New Roman" w:eastAsia="Times New Roman" w:hAnsi="Times New Roman"/>
                <w:color w:val="000000"/>
                <w:szCs w:val="20"/>
              </w:rPr>
            </w:pPr>
            <w:r w:rsidRPr="0049109F">
              <w:rPr>
                <w:rFonts w:ascii="Times New Roman" w:eastAsia="Times New Roman" w:hAnsi="Times New Roman"/>
                <w:color w:val="000000"/>
                <w:szCs w:val="20"/>
              </w:rPr>
              <w:t>33.6</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28F711AF" w14:textId="77777777" w:rsidR="00142F8E" w:rsidRPr="0049109F" w:rsidRDefault="00142F8E" w:rsidP="00A81C56">
            <w:pPr>
              <w:jc w:val="center"/>
              <w:rPr>
                <w:rFonts w:ascii="Times New Roman" w:eastAsia="Times New Roman" w:hAnsi="Times New Roman"/>
                <w:color w:val="000000"/>
                <w:szCs w:val="20"/>
              </w:rPr>
            </w:pPr>
            <w:r w:rsidRPr="0049109F">
              <w:rPr>
                <w:rFonts w:ascii="Times New Roman" w:eastAsia="Times New Roman" w:hAnsi="Times New Roman"/>
                <w:color w:val="000000"/>
                <w:szCs w:val="20"/>
              </w:rPr>
              <w:t>35</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296E2720" w14:textId="77777777" w:rsidR="00142F8E" w:rsidRPr="0049109F" w:rsidRDefault="00142F8E" w:rsidP="00A81C56">
            <w:pPr>
              <w:jc w:val="center"/>
              <w:rPr>
                <w:rFonts w:ascii="Times New Roman" w:eastAsia="Times New Roman" w:hAnsi="Times New Roman"/>
                <w:color w:val="000000"/>
                <w:szCs w:val="20"/>
              </w:rPr>
            </w:pPr>
            <w:r w:rsidRPr="0049109F">
              <w:rPr>
                <w:rFonts w:ascii="Times New Roman" w:eastAsia="Times New Roman" w:hAnsi="Times New Roman"/>
                <w:color w:val="000000"/>
                <w:szCs w:val="20"/>
              </w:rPr>
              <w:t>0.794</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01DFCFD5" w14:textId="74861ED2" w:rsidR="00142F8E" w:rsidRPr="0049109F" w:rsidRDefault="00142F8E" w:rsidP="00A81C56">
            <w:pPr>
              <w:jc w:val="center"/>
              <w:rPr>
                <w:rFonts w:ascii="Times New Roman" w:eastAsia="Times New Roman" w:hAnsi="Times New Roman"/>
                <w:color w:val="000000"/>
                <w:szCs w:val="20"/>
              </w:rPr>
            </w:pPr>
            <w:r w:rsidRPr="0049109F">
              <w:rPr>
                <w:rFonts w:ascii="Times New Roman" w:eastAsia="Times New Roman" w:hAnsi="Times New Roman"/>
                <w:color w:val="000000"/>
                <w:szCs w:val="20"/>
              </w:rPr>
              <w:t>4</w:t>
            </w:r>
          </w:p>
        </w:tc>
      </w:tr>
      <w:tr w:rsidR="00142F8E" w:rsidRPr="0049109F" w14:paraId="4FFD9559" w14:textId="77777777" w:rsidTr="00A81C56">
        <w:trPr>
          <w:trHeight w:val="300"/>
          <w:jc w:val="center"/>
        </w:trPr>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3DE9913D" w14:textId="77777777" w:rsidR="00142F8E" w:rsidRPr="0049109F" w:rsidRDefault="00142F8E" w:rsidP="00A81C56">
            <w:pPr>
              <w:jc w:val="center"/>
              <w:rPr>
                <w:rFonts w:ascii="Times New Roman" w:eastAsia="Times New Roman" w:hAnsi="Times New Roman"/>
                <w:color w:val="000000"/>
                <w:szCs w:val="20"/>
              </w:rPr>
            </w:pPr>
            <w:r w:rsidRPr="0049109F">
              <w:rPr>
                <w:rFonts w:ascii="Times New Roman" w:eastAsia="Times New Roman" w:hAnsi="Times New Roman"/>
                <w:color w:val="000000"/>
                <w:szCs w:val="20"/>
              </w:rPr>
              <w:t>153.6</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4475B333" w14:textId="77777777" w:rsidR="00142F8E" w:rsidRPr="0049109F" w:rsidRDefault="00142F8E" w:rsidP="00A81C56">
            <w:pPr>
              <w:jc w:val="center"/>
              <w:rPr>
                <w:rFonts w:ascii="Times New Roman" w:eastAsia="Times New Roman" w:hAnsi="Times New Roman"/>
                <w:color w:val="000000"/>
                <w:szCs w:val="20"/>
              </w:rPr>
            </w:pPr>
            <w:r w:rsidRPr="0049109F">
              <w:rPr>
                <w:rFonts w:ascii="Times New Roman" w:eastAsia="Times New Roman" w:hAnsi="Times New Roman"/>
                <w:color w:val="000000"/>
                <w:szCs w:val="20"/>
              </w:rPr>
              <w:t>37.5</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7268848A" w14:textId="77777777" w:rsidR="00142F8E" w:rsidRPr="0049109F" w:rsidRDefault="00142F8E" w:rsidP="00A81C56">
            <w:pPr>
              <w:jc w:val="center"/>
              <w:rPr>
                <w:rFonts w:ascii="Times New Roman" w:eastAsia="Times New Roman" w:hAnsi="Times New Roman"/>
                <w:color w:val="000000"/>
                <w:szCs w:val="20"/>
              </w:rPr>
            </w:pPr>
            <w:r w:rsidRPr="0049109F">
              <w:rPr>
                <w:rFonts w:ascii="Times New Roman" w:eastAsia="Times New Roman" w:hAnsi="Times New Roman"/>
                <w:color w:val="000000"/>
                <w:szCs w:val="20"/>
              </w:rPr>
              <w:t>100</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2EB19A3F" w14:textId="77777777" w:rsidR="00142F8E" w:rsidRPr="0049109F" w:rsidRDefault="00142F8E" w:rsidP="00A81C56">
            <w:pPr>
              <w:jc w:val="center"/>
              <w:rPr>
                <w:rFonts w:ascii="Times New Roman" w:eastAsia="Times New Roman" w:hAnsi="Times New Roman"/>
                <w:color w:val="000000"/>
                <w:szCs w:val="20"/>
              </w:rPr>
            </w:pPr>
            <w:r w:rsidRPr="0049109F">
              <w:rPr>
                <w:rFonts w:ascii="Times New Roman" w:eastAsia="Times New Roman" w:hAnsi="Times New Roman"/>
                <w:color w:val="000000"/>
                <w:szCs w:val="20"/>
              </w:rPr>
              <w:t>4096</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6E771CF4" w14:textId="77777777" w:rsidR="00142F8E" w:rsidRPr="0049109F" w:rsidRDefault="00142F8E" w:rsidP="00A81C56">
            <w:pPr>
              <w:jc w:val="center"/>
              <w:rPr>
                <w:rFonts w:ascii="Times New Roman" w:eastAsia="Times New Roman" w:hAnsi="Times New Roman"/>
                <w:color w:val="000000"/>
                <w:szCs w:val="20"/>
              </w:rPr>
            </w:pPr>
            <w:r w:rsidRPr="0049109F">
              <w:rPr>
                <w:rFonts w:ascii="Times New Roman" w:eastAsia="Times New Roman" w:hAnsi="Times New Roman"/>
                <w:color w:val="000000"/>
                <w:szCs w:val="20"/>
              </w:rPr>
              <w:t>1</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6A9EB413" w14:textId="77777777" w:rsidR="00142F8E" w:rsidRPr="0049109F" w:rsidRDefault="00142F8E" w:rsidP="00A81C56">
            <w:pPr>
              <w:jc w:val="center"/>
              <w:rPr>
                <w:rFonts w:ascii="Times New Roman" w:eastAsia="Times New Roman" w:hAnsi="Times New Roman"/>
                <w:color w:val="000000"/>
                <w:szCs w:val="20"/>
              </w:rPr>
            </w:pPr>
            <w:r w:rsidRPr="0049109F">
              <w:rPr>
                <w:rFonts w:ascii="Times New Roman" w:eastAsia="Times New Roman" w:hAnsi="Times New Roman"/>
                <w:color w:val="000000"/>
                <w:szCs w:val="20"/>
              </w:rPr>
              <w:t>35</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656F2B6B" w14:textId="77777777" w:rsidR="00142F8E" w:rsidRPr="0049109F" w:rsidRDefault="00142F8E" w:rsidP="00A81C56">
            <w:pPr>
              <w:jc w:val="center"/>
              <w:rPr>
                <w:rFonts w:ascii="Times New Roman" w:eastAsia="Times New Roman" w:hAnsi="Times New Roman"/>
                <w:color w:val="000000"/>
                <w:szCs w:val="20"/>
              </w:rPr>
            </w:pPr>
            <w:r w:rsidRPr="0049109F">
              <w:rPr>
                <w:rFonts w:ascii="Times New Roman" w:eastAsia="Times New Roman" w:hAnsi="Times New Roman"/>
                <w:color w:val="000000"/>
                <w:szCs w:val="20"/>
              </w:rPr>
              <w:t>37</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74E1A500" w14:textId="77777777" w:rsidR="00142F8E" w:rsidRPr="0049109F" w:rsidRDefault="00142F8E" w:rsidP="00A81C56">
            <w:pPr>
              <w:jc w:val="center"/>
              <w:rPr>
                <w:rFonts w:ascii="Times New Roman" w:eastAsia="Times New Roman" w:hAnsi="Times New Roman"/>
                <w:color w:val="000000"/>
                <w:szCs w:val="20"/>
              </w:rPr>
            </w:pPr>
            <w:r w:rsidRPr="0049109F">
              <w:rPr>
                <w:rFonts w:ascii="Times New Roman" w:eastAsia="Times New Roman" w:hAnsi="Times New Roman"/>
                <w:color w:val="000000"/>
                <w:szCs w:val="20"/>
              </w:rPr>
              <w:t>0.36</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0F83D7E1" w14:textId="3B28CDA9" w:rsidR="00142F8E" w:rsidRPr="0049109F" w:rsidRDefault="00142F8E" w:rsidP="00A81C56">
            <w:pPr>
              <w:jc w:val="center"/>
              <w:rPr>
                <w:rFonts w:ascii="Times New Roman" w:eastAsia="Times New Roman" w:hAnsi="Times New Roman"/>
                <w:color w:val="000000"/>
                <w:szCs w:val="20"/>
              </w:rPr>
            </w:pPr>
            <w:r w:rsidRPr="0049109F">
              <w:rPr>
                <w:rFonts w:ascii="Times New Roman" w:eastAsia="Times New Roman" w:hAnsi="Times New Roman"/>
                <w:color w:val="000000"/>
                <w:szCs w:val="20"/>
              </w:rPr>
              <w:t>5</w:t>
            </w:r>
          </w:p>
        </w:tc>
      </w:tr>
      <w:tr w:rsidR="00142F8E" w:rsidRPr="0049109F" w14:paraId="4231C7A3" w14:textId="77777777" w:rsidTr="00A81C56">
        <w:trPr>
          <w:trHeight w:val="300"/>
          <w:jc w:val="center"/>
        </w:trPr>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4E576387" w14:textId="77777777" w:rsidR="00142F8E" w:rsidRPr="0049109F" w:rsidRDefault="00142F8E" w:rsidP="00A81C56">
            <w:pPr>
              <w:jc w:val="center"/>
              <w:rPr>
                <w:rFonts w:ascii="Times New Roman" w:eastAsia="Times New Roman" w:hAnsi="Times New Roman"/>
                <w:color w:val="000000"/>
                <w:szCs w:val="20"/>
              </w:rPr>
            </w:pPr>
            <w:r w:rsidRPr="0049109F">
              <w:rPr>
                <w:rFonts w:ascii="Times New Roman" w:eastAsia="Times New Roman" w:hAnsi="Times New Roman"/>
                <w:color w:val="000000"/>
                <w:szCs w:val="20"/>
              </w:rPr>
              <w:t>184.32</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099216FA" w14:textId="77777777" w:rsidR="00142F8E" w:rsidRPr="0049109F" w:rsidRDefault="00142F8E" w:rsidP="00A81C56">
            <w:pPr>
              <w:jc w:val="center"/>
              <w:rPr>
                <w:rFonts w:ascii="Times New Roman" w:eastAsia="Times New Roman" w:hAnsi="Times New Roman"/>
                <w:color w:val="000000"/>
                <w:szCs w:val="20"/>
              </w:rPr>
            </w:pPr>
            <w:r w:rsidRPr="0049109F">
              <w:rPr>
                <w:rFonts w:ascii="Times New Roman" w:eastAsia="Times New Roman" w:hAnsi="Times New Roman"/>
                <w:color w:val="000000"/>
                <w:szCs w:val="20"/>
              </w:rPr>
              <w:t>45</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44881BA2" w14:textId="77777777" w:rsidR="00142F8E" w:rsidRPr="0049109F" w:rsidRDefault="00142F8E" w:rsidP="00A81C56">
            <w:pPr>
              <w:jc w:val="center"/>
              <w:rPr>
                <w:rFonts w:ascii="Times New Roman" w:eastAsia="Times New Roman" w:hAnsi="Times New Roman"/>
                <w:color w:val="000000"/>
                <w:szCs w:val="20"/>
              </w:rPr>
            </w:pPr>
            <w:r w:rsidRPr="0049109F">
              <w:rPr>
                <w:rFonts w:ascii="Times New Roman" w:eastAsia="Times New Roman" w:hAnsi="Times New Roman"/>
                <w:color w:val="000000"/>
                <w:szCs w:val="20"/>
              </w:rPr>
              <w:t>100</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3498F323" w14:textId="77777777" w:rsidR="00142F8E" w:rsidRPr="0049109F" w:rsidRDefault="00142F8E" w:rsidP="00A81C56">
            <w:pPr>
              <w:jc w:val="center"/>
              <w:rPr>
                <w:rFonts w:ascii="Times New Roman" w:eastAsia="Times New Roman" w:hAnsi="Times New Roman"/>
                <w:color w:val="000000"/>
                <w:szCs w:val="20"/>
              </w:rPr>
            </w:pPr>
            <w:r w:rsidRPr="0049109F">
              <w:rPr>
                <w:rFonts w:ascii="Times New Roman" w:eastAsia="Times New Roman" w:hAnsi="Times New Roman"/>
                <w:color w:val="000000"/>
                <w:szCs w:val="20"/>
              </w:rPr>
              <w:t>4096</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6AB46505" w14:textId="77777777" w:rsidR="00142F8E" w:rsidRPr="0049109F" w:rsidRDefault="00142F8E" w:rsidP="00A81C56">
            <w:pPr>
              <w:jc w:val="center"/>
              <w:rPr>
                <w:rFonts w:ascii="Times New Roman" w:eastAsia="Times New Roman" w:hAnsi="Times New Roman"/>
                <w:color w:val="000000"/>
                <w:szCs w:val="20"/>
              </w:rPr>
            </w:pPr>
            <w:r w:rsidRPr="0049109F">
              <w:rPr>
                <w:rFonts w:ascii="Times New Roman" w:eastAsia="Times New Roman" w:hAnsi="Times New Roman"/>
                <w:color w:val="000000"/>
                <w:szCs w:val="20"/>
              </w:rPr>
              <w:t>1</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259472D2" w14:textId="77777777" w:rsidR="00142F8E" w:rsidRPr="0049109F" w:rsidRDefault="00142F8E" w:rsidP="00A81C56">
            <w:pPr>
              <w:jc w:val="center"/>
              <w:rPr>
                <w:rFonts w:ascii="Times New Roman" w:eastAsia="Times New Roman" w:hAnsi="Times New Roman"/>
                <w:color w:val="000000"/>
                <w:szCs w:val="20"/>
              </w:rPr>
            </w:pPr>
            <w:r w:rsidRPr="0049109F">
              <w:rPr>
                <w:rFonts w:ascii="Times New Roman" w:eastAsia="Times New Roman" w:hAnsi="Times New Roman"/>
                <w:color w:val="000000"/>
                <w:szCs w:val="20"/>
              </w:rPr>
              <w:t>42</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4B059B62" w14:textId="77777777" w:rsidR="00142F8E" w:rsidRPr="0049109F" w:rsidRDefault="00142F8E" w:rsidP="00A81C56">
            <w:pPr>
              <w:jc w:val="center"/>
              <w:rPr>
                <w:rFonts w:ascii="Times New Roman" w:eastAsia="Times New Roman" w:hAnsi="Times New Roman"/>
                <w:color w:val="000000"/>
                <w:szCs w:val="20"/>
              </w:rPr>
            </w:pPr>
            <w:r w:rsidRPr="0049109F">
              <w:rPr>
                <w:rFonts w:ascii="Times New Roman" w:eastAsia="Times New Roman" w:hAnsi="Times New Roman"/>
                <w:color w:val="000000"/>
                <w:szCs w:val="20"/>
              </w:rPr>
              <w:t>44</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3126E82D" w14:textId="77777777" w:rsidR="00142F8E" w:rsidRPr="0049109F" w:rsidRDefault="00142F8E" w:rsidP="00A81C56">
            <w:pPr>
              <w:jc w:val="center"/>
              <w:rPr>
                <w:rFonts w:ascii="Times New Roman" w:eastAsia="Times New Roman" w:hAnsi="Times New Roman"/>
                <w:color w:val="000000"/>
                <w:szCs w:val="20"/>
              </w:rPr>
            </w:pPr>
            <w:r w:rsidRPr="0049109F">
              <w:rPr>
                <w:rFonts w:ascii="Times New Roman" w:eastAsia="Times New Roman" w:hAnsi="Times New Roman"/>
                <w:color w:val="000000"/>
                <w:szCs w:val="20"/>
              </w:rPr>
              <w:t>0.505</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3CA5DD91" w14:textId="4AEA46BB" w:rsidR="00142F8E" w:rsidRPr="0049109F" w:rsidRDefault="00142F8E" w:rsidP="00A81C56">
            <w:pPr>
              <w:jc w:val="center"/>
              <w:rPr>
                <w:rFonts w:ascii="Times New Roman" w:eastAsia="Times New Roman" w:hAnsi="Times New Roman"/>
                <w:color w:val="000000"/>
                <w:szCs w:val="20"/>
              </w:rPr>
            </w:pPr>
            <w:r w:rsidRPr="0049109F">
              <w:rPr>
                <w:rFonts w:ascii="Times New Roman" w:eastAsia="Times New Roman" w:hAnsi="Times New Roman"/>
                <w:color w:val="000000"/>
                <w:szCs w:val="20"/>
              </w:rPr>
              <w:t>4</w:t>
            </w:r>
          </w:p>
        </w:tc>
      </w:tr>
      <w:tr w:rsidR="00142F8E" w:rsidRPr="0049109F" w14:paraId="116E7ACC" w14:textId="77777777" w:rsidTr="00A81C56">
        <w:trPr>
          <w:trHeight w:val="300"/>
          <w:jc w:val="center"/>
        </w:trPr>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0AC48864" w14:textId="77777777" w:rsidR="00142F8E" w:rsidRPr="0049109F" w:rsidRDefault="00142F8E" w:rsidP="00A81C56">
            <w:pPr>
              <w:jc w:val="center"/>
              <w:rPr>
                <w:rFonts w:ascii="Times New Roman" w:eastAsia="Times New Roman" w:hAnsi="Times New Roman"/>
                <w:color w:val="000000"/>
                <w:szCs w:val="20"/>
              </w:rPr>
            </w:pPr>
            <w:r w:rsidRPr="0049109F">
              <w:rPr>
                <w:rFonts w:ascii="Times New Roman" w:eastAsia="Times New Roman" w:hAnsi="Times New Roman"/>
                <w:color w:val="000000"/>
                <w:szCs w:val="20"/>
              </w:rPr>
              <w:t>215.04</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30B12571" w14:textId="77777777" w:rsidR="00142F8E" w:rsidRPr="0049109F" w:rsidRDefault="00142F8E" w:rsidP="00A81C56">
            <w:pPr>
              <w:jc w:val="center"/>
              <w:rPr>
                <w:rFonts w:ascii="Times New Roman" w:eastAsia="Times New Roman" w:hAnsi="Times New Roman"/>
                <w:color w:val="000000"/>
                <w:szCs w:val="20"/>
              </w:rPr>
            </w:pPr>
            <w:r w:rsidRPr="0049109F">
              <w:rPr>
                <w:rFonts w:ascii="Times New Roman" w:eastAsia="Times New Roman" w:hAnsi="Times New Roman"/>
                <w:color w:val="000000"/>
                <w:szCs w:val="20"/>
              </w:rPr>
              <w:t>52.5</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16F633F9" w14:textId="77777777" w:rsidR="00142F8E" w:rsidRPr="0049109F" w:rsidRDefault="00142F8E" w:rsidP="00A81C56">
            <w:pPr>
              <w:jc w:val="center"/>
              <w:rPr>
                <w:rFonts w:ascii="Times New Roman" w:eastAsia="Times New Roman" w:hAnsi="Times New Roman"/>
                <w:color w:val="000000"/>
                <w:szCs w:val="20"/>
              </w:rPr>
            </w:pPr>
            <w:r w:rsidRPr="0049109F">
              <w:rPr>
                <w:rFonts w:ascii="Times New Roman" w:eastAsia="Times New Roman" w:hAnsi="Times New Roman"/>
                <w:color w:val="000000"/>
                <w:szCs w:val="20"/>
              </w:rPr>
              <w:t>100</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7E349BB7" w14:textId="77777777" w:rsidR="00142F8E" w:rsidRPr="0049109F" w:rsidRDefault="00142F8E" w:rsidP="00A81C56">
            <w:pPr>
              <w:jc w:val="center"/>
              <w:rPr>
                <w:rFonts w:ascii="Times New Roman" w:eastAsia="Times New Roman" w:hAnsi="Times New Roman"/>
                <w:color w:val="000000"/>
                <w:szCs w:val="20"/>
              </w:rPr>
            </w:pPr>
            <w:r w:rsidRPr="0049109F">
              <w:rPr>
                <w:rFonts w:ascii="Times New Roman" w:eastAsia="Times New Roman" w:hAnsi="Times New Roman"/>
                <w:color w:val="000000"/>
                <w:szCs w:val="20"/>
              </w:rPr>
              <w:t>4096</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4346A787" w14:textId="77777777" w:rsidR="00142F8E" w:rsidRPr="0049109F" w:rsidRDefault="00142F8E" w:rsidP="00A81C56">
            <w:pPr>
              <w:jc w:val="center"/>
              <w:rPr>
                <w:rFonts w:ascii="Times New Roman" w:eastAsia="Times New Roman" w:hAnsi="Times New Roman"/>
                <w:color w:val="000000"/>
                <w:szCs w:val="20"/>
              </w:rPr>
            </w:pPr>
            <w:r w:rsidRPr="0049109F">
              <w:rPr>
                <w:rFonts w:ascii="Times New Roman" w:eastAsia="Times New Roman" w:hAnsi="Times New Roman"/>
                <w:color w:val="000000"/>
                <w:szCs w:val="20"/>
              </w:rPr>
              <w:t>1</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0895BD30" w14:textId="77777777" w:rsidR="00142F8E" w:rsidRPr="0049109F" w:rsidRDefault="00142F8E" w:rsidP="00A81C56">
            <w:pPr>
              <w:jc w:val="center"/>
              <w:rPr>
                <w:rFonts w:ascii="Times New Roman" w:eastAsia="Times New Roman" w:hAnsi="Times New Roman"/>
                <w:color w:val="000000"/>
                <w:szCs w:val="20"/>
              </w:rPr>
            </w:pPr>
            <w:r w:rsidRPr="0049109F">
              <w:rPr>
                <w:rFonts w:ascii="Times New Roman" w:eastAsia="Times New Roman" w:hAnsi="Times New Roman"/>
                <w:color w:val="000000"/>
                <w:szCs w:val="20"/>
              </w:rPr>
              <w:t>49</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7387976D" w14:textId="77777777" w:rsidR="00142F8E" w:rsidRPr="0049109F" w:rsidRDefault="00142F8E" w:rsidP="00A81C56">
            <w:pPr>
              <w:jc w:val="center"/>
              <w:rPr>
                <w:rFonts w:ascii="Times New Roman" w:eastAsia="Times New Roman" w:hAnsi="Times New Roman"/>
                <w:color w:val="000000"/>
                <w:szCs w:val="20"/>
              </w:rPr>
            </w:pPr>
            <w:r w:rsidRPr="0049109F">
              <w:rPr>
                <w:rFonts w:ascii="Times New Roman" w:eastAsia="Times New Roman" w:hAnsi="Times New Roman"/>
                <w:color w:val="000000"/>
                <w:szCs w:val="20"/>
              </w:rPr>
              <w:t>52</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33C92B42" w14:textId="77777777" w:rsidR="00142F8E" w:rsidRPr="0049109F" w:rsidRDefault="00142F8E" w:rsidP="00A81C56">
            <w:pPr>
              <w:jc w:val="center"/>
              <w:rPr>
                <w:rFonts w:ascii="Times New Roman" w:eastAsia="Times New Roman" w:hAnsi="Times New Roman"/>
                <w:color w:val="000000"/>
                <w:szCs w:val="20"/>
              </w:rPr>
            </w:pPr>
            <w:r w:rsidRPr="0049109F">
              <w:rPr>
                <w:rFonts w:ascii="Times New Roman" w:eastAsia="Times New Roman" w:hAnsi="Times New Roman"/>
                <w:color w:val="000000"/>
                <w:szCs w:val="20"/>
              </w:rPr>
              <w:t>0.183</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478D43CA" w14:textId="524B0209" w:rsidR="00142F8E" w:rsidRPr="0049109F" w:rsidRDefault="00142F8E" w:rsidP="00A81C56">
            <w:pPr>
              <w:jc w:val="center"/>
              <w:rPr>
                <w:rFonts w:ascii="Times New Roman" w:eastAsia="Times New Roman" w:hAnsi="Times New Roman"/>
                <w:color w:val="000000"/>
                <w:szCs w:val="20"/>
              </w:rPr>
            </w:pPr>
            <w:r w:rsidRPr="0049109F">
              <w:rPr>
                <w:rFonts w:ascii="Times New Roman" w:eastAsia="Times New Roman" w:hAnsi="Times New Roman"/>
                <w:color w:val="000000"/>
                <w:szCs w:val="20"/>
              </w:rPr>
              <w:t>6</w:t>
            </w:r>
          </w:p>
        </w:tc>
      </w:tr>
      <w:tr w:rsidR="00142F8E" w:rsidRPr="0049109F" w14:paraId="253E1898" w14:textId="77777777" w:rsidTr="00A81C56">
        <w:trPr>
          <w:trHeight w:val="300"/>
          <w:jc w:val="center"/>
        </w:trPr>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5669927D" w14:textId="77777777" w:rsidR="00142F8E" w:rsidRPr="0049109F" w:rsidRDefault="00142F8E" w:rsidP="00A81C56">
            <w:pPr>
              <w:jc w:val="center"/>
              <w:rPr>
                <w:rFonts w:ascii="Times New Roman" w:eastAsia="Times New Roman" w:hAnsi="Times New Roman"/>
                <w:color w:val="000000"/>
                <w:szCs w:val="20"/>
              </w:rPr>
            </w:pPr>
            <w:r w:rsidRPr="0049109F">
              <w:rPr>
                <w:rFonts w:ascii="Times New Roman" w:eastAsia="Times New Roman" w:hAnsi="Times New Roman"/>
                <w:color w:val="000000"/>
                <w:szCs w:val="20"/>
              </w:rPr>
              <w:t>245.76</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2B25AFF6" w14:textId="77777777" w:rsidR="00142F8E" w:rsidRPr="0049109F" w:rsidRDefault="00142F8E" w:rsidP="00A81C56">
            <w:pPr>
              <w:jc w:val="center"/>
              <w:rPr>
                <w:rFonts w:ascii="Times New Roman" w:eastAsia="Times New Roman" w:hAnsi="Times New Roman"/>
                <w:color w:val="000000"/>
                <w:szCs w:val="20"/>
              </w:rPr>
            </w:pPr>
            <w:r w:rsidRPr="0049109F">
              <w:rPr>
                <w:rFonts w:ascii="Times New Roman" w:eastAsia="Times New Roman" w:hAnsi="Times New Roman"/>
                <w:color w:val="000000"/>
                <w:szCs w:val="20"/>
              </w:rPr>
              <w:t>60</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5FDC2F15" w14:textId="77777777" w:rsidR="00142F8E" w:rsidRPr="0049109F" w:rsidRDefault="00142F8E" w:rsidP="00A81C56">
            <w:pPr>
              <w:jc w:val="center"/>
              <w:rPr>
                <w:rFonts w:ascii="Times New Roman" w:eastAsia="Times New Roman" w:hAnsi="Times New Roman"/>
                <w:color w:val="000000"/>
                <w:szCs w:val="20"/>
              </w:rPr>
            </w:pPr>
            <w:r w:rsidRPr="0049109F">
              <w:rPr>
                <w:rFonts w:ascii="Times New Roman" w:eastAsia="Times New Roman" w:hAnsi="Times New Roman"/>
                <w:color w:val="000000"/>
                <w:szCs w:val="20"/>
              </w:rPr>
              <w:t>100</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1D0713BF" w14:textId="77777777" w:rsidR="00142F8E" w:rsidRPr="0049109F" w:rsidRDefault="00142F8E" w:rsidP="00A81C56">
            <w:pPr>
              <w:jc w:val="center"/>
              <w:rPr>
                <w:rFonts w:ascii="Times New Roman" w:eastAsia="Times New Roman" w:hAnsi="Times New Roman"/>
                <w:color w:val="000000"/>
                <w:szCs w:val="20"/>
              </w:rPr>
            </w:pPr>
            <w:r w:rsidRPr="0049109F">
              <w:rPr>
                <w:rFonts w:ascii="Times New Roman" w:eastAsia="Times New Roman" w:hAnsi="Times New Roman"/>
                <w:color w:val="000000"/>
                <w:szCs w:val="20"/>
              </w:rPr>
              <w:t>4096</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338D3511" w14:textId="77777777" w:rsidR="00142F8E" w:rsidRPr="0049109F" w:rsidRDefault="00142F8E" w:rsidP="00A81C56">
            <w:pPr>
              <w:jc w:val="center"/>
              <w:rPr>
                <w:rFonts w:ascii="Times New Roman" w:eastAsia="Times New Roman" w:hAnsi="Times New Roman"/>
                <w:color w:val="000000"/>
                <w:szCs w:val="20"/>
              </w:rPr>
            </w:pPr>
            <w:r w:rsidRPr="0049109F">
              <w:rPr>
                <w:rFonts w:ascii="Times New Roman" w:eastAsia="Times New Roman" w:hAnsi="Times New Roman"/>
                <w:color w:val="000000"/>
                <w:szCs w:val="20"/>
              </w:rPr>
              <w:t>1</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4B39AD3C" w14:textId="77777777" w:rsidR="00142F8E" w:rsidRPr="0049109F" w:rsidRDefault="00142F8E" w:rsidP="00A81C56">
            <w:pPr>
              <w:jc w:val="center"/>
              <w:rPr>
                <w:rFonts w:ascii="Times New Roman" w:eastAsia="Times New Roman" w:hAnsi="Times New Roman"/>
                <w:color w:val="000000"/>
                <w:szCs w:val="20"/>
              </w:rPr>
            </w:pPr>
            <w:r w:rsidRPr="0049109F">
              <w:rPr>
                <w:rFonts w:ascii="Times New Roman" w:eastAsia="Times New Roman" w:hAnsi="Times New Roman"/>
                <w:color w:val="000000"/>
                <w:szCs w:val="20"/>
              </w:rPr>
              <w:t>56</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7EB7AB63" w14:textId="77777777" w:rsidR="00142F8E" w:rsidRPr="0049109F" w:rsidRDefault="00142F8E" w:rsidP="00A81C56">
            <w:pPr>
              <w:jc w:val="center"/>
              <w:rPr>
                <w:rFonts w:ascii="Times New Roman" w:eastAsia="Times New Roman" w:hAnsi="Times New Roman"/>
                <w:color w:val="000000"/>
                <w:szCs w:val="20"/>
              </w:rPr>
            </w:pPr>
            <w:r w:rsidRPr="0049109F">
              <w:rPr>
                <w:rFonts w:ascii="Times New Roman" w:eastAsia="Times New Roman" w:hAnsi="Times New Roman"/>
                <w:color w:val="000000"/>
                <w:szCs w:val="20"/>
              </w:rPr>
              <w:t>59</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6736F7F0" w14:textId="77777777" w:rsidR="00142F8E" w:rsidRPr="0049109F" w:rsidRDefault="00142F8E" w:rsidP="00A81C56">
            <w:pPr>
              <w:jc w:val="center"/>
              <w:rPr>
                <w:rFonts w:ascii="Times New Roman" w:eastAsia="Times New Roman" w:hAnsi="Times New Roman"/>
                <w:color w:val="000000"/>
                <w:szCs w:val="20"/>
              </w:rPr>
            </w:pPr>
            <w:r w:rsidRPr="0049109F">
              <w:rPr>
                <w:rFonts w:ascii="Times New Roman" w:eastAsia="Times New Roman" w:hAnsi="Times New Roman"/>
                <w:color w:val="000000"/>
                <w:szCs w:val="20"/>
              </w:rPr>
              <w:t>0.282</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42D29F82" w14:textId="43B02055" w:rsidR="00142F8E" w:rsidRPr="0049109F" w:rsidRDefault="00142F8E" w:rsidP="00A81C56">
            <w:pPr>
              <w:jc w:val="center"/>
              <w:rPr>
                <w:rFonts w:ascii="Times New Roman" w:eastAsia="Times New Roman" w:hAnsi="Times New Roman"/>
                <w:color w:val="000000"/>
                <w:szCs w:val="20"/>
              </w:rPr>
            </w:pPr>
            <w:r w:rsidRPr="0049109F">
              <w:rPr>
                <w:rFonts w:ascii="Times New Roman" w:eastAsia="Times New Roman" w:hAnsi="Times New Roman"/>
                <w:color w:val="000000"/>
                <w:szCs w:val="20"/>
              </w:rPr>
              <w:t>5</w:t>
            </w:r>
          </w:p>
        </w:tc>
      </w:tr>
      <w:tr w:rsidR="00142F8E" w:rsidRPr="0049109F" w14:paraId="1772BBDB" w14:textId="77777777" w:rsidTr="00A81C56">
        <w:trPr>
          <w:trHeight w:val="41"/>
          <w:jc w:val="center"/>
        </w:trPr>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5A4234F1" w14:textId="77777777" w:rsidR="00142F8E" w:rsidRPr="0049109F" w:rsidRDefault="00142F8E" w:rsidP="00A81C56">
            <w:pPr>
              <w:jc w:val="center"/>
              <w:rPr>
                <w:rFonts w:ascii="Times New Roman" w:eastAsia="Times New Roman" w:hAnsi="Times New Roman"/>
                <w:color w:val="000000" w:themeColor="text1"/>
                <w:szCs w:val="20"/>
              </w:rPr>
            </w:pPr>
            <w:r w:rsidRPr="0049109F">
              <w:rPr>
                <w:rFonts w:ascii="Times New Roman" w:eastAsia="Times New Roman" w:hAnsi="Times New Roman"/>
                <w:color w:val="000000" w:themeColor="text1"/>
                <w:szCs w:val="20"/>
              </w:rPr>
              <w:t>245.76</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38F5E475" w14:textId="77777777" w:rsidR="00142F8E" w:rsidRPr="0049109F" w:rsidRDefault="00142F8E" w:rsidP="00A81C56">
            <w:pPr>
              <w:jc w:val="center"/>
              <w:rPr>
                <w:rFonts w:ascii="Times New Roman" w:eastAsia="Times New Roman" w:hAnsi="Times New Roman"/>
                <w:color w:val="000000" w:themeColor="text1"/>
                <w:szCs w:val="20"/>
              </w:rPr>
            </w:pPr>
            <w:r w:rsidRPr="0049109F">
              <w:rPr>
                <w:rFonts w:ascii="Times New Roman" w:eastAsia="Times New Roman" w:hAnsi="Times New Roman"/>
                <w:color w:val="000000" w:themeColor="text1"/>
                <w:szCs w:val="20"/>
              </w:rPr>
              <w:t>60</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4C4A2D5A" w14:textId="77777777" w:rsidR="00142F8E" w:rsidRPr="0049109F" w:rsidRDefault="00142F8E" w:rsidP="00A81C56">
            <w:pPr>
              <w:jc w:val="center"/>
              <w:rPr>
                <w:rFonts w:ascii="Times New Roman" w:eastAsia="Times New Roman" w:hAnsi="Times New Roman"/>
                <w:color w:val="000000" w:themeColor="text1"/>
                <w:szCs w:val="20"/>
              </w:rPr>
            </w:pPr>
            <w:r w:rsidRPr="0049109F">
              <w:rPr>
                <w:rFonts w:ascii="Times New Roman" w:eastAsia="Times New Roman" w:hAnsi="Times New Roman"/>
                <w:color w:val="000000" w:themeColor="text1"/>
                <w:szCs w:val="20"/>
              </w:rPr>
              <w:t>100</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54BAAF29" w14:textId="77777777" w:rsidR="00142F8E" w:rsidRPr="0049109F" w:rsidRDefault="00142F8E" w:rsidP="00A81C56">
            <w:pPr>
              <w:jc w:val="center"/>
              <w:rPr>
                <w:rFonts w:ascii="Times New Roman" w:eastAsia="Times New Roman" w:hAnsi="Times New Roman"/>
                <w:color w:val="000000" w:themeColor="text1"/>
                <w:szCs w:val="20"/>
              </w:rPr>
            </w:pPr>
            <w:r w:rsidRPr="0049109F">
              <w:rPr>
                <w:rFonts w:ascii="Times New Roman" w:eastAsia="Times New Roman" w:hAnsi="Times New Roman"/>
                <w:color w:val="000000" w:themeColor="text1"/>
                <w:szCs w:val="20"/>
              </w:rPr>
              <w:t>4096</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18DE8D17" w14:textId="77777777" w:rsidR="00142F8E" w:rsidRPr="0049109F" w:rsidRDefault="00142F8E" w:rsidP="00A81C56">
            <w:pPr>
              <w:jc w:val="center"/>
              <w:rPr>
                <w:rFonts w:ascii="Times New Roman" w:eastAsia="Times New Roman" w:hAnsi="Times New Roman"/>
                <w:color w:val="000000" w:themeColor="text1"/>
                <w:szCs w:val="20"/>
              </w:rPr>
            </w:pPr>
            <w:r w:rsidRPr="0049109F">
              <w:rPr>
                <w:rFonts w:ascii="Times New Roman" w:eastAsia="Times New Roman" w:hAnsi="Times New Roman"/>
                <w:color w:val="000000" w:themeColor="text1"/>
                <w:szCs w:val="20"/>
              </w:rPr>
              <w:t>1</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2CD772FD" w14:textId="77777777" w:rsidR="00142F8E" w:rsidRPr="0049109F" w:rsidRDefault="00142F8E" w:rsidP="00A81C56">
            <w:pPr>
              <w:jc w:val="center"/>
              <w:rPr>
                <w:rFonts w:ascii="Times New Roman" w:eastAsia="Times New Roman" w:hAnsi="Times New Roman"/>
                <w:color w:val="000000" w:themeColor="text1"/>
                <w:szCs w:val="20"/>
              </w:rPr>
            </w:pPr>
            <w:r w:rsidRPr="0049109F">
              <w:rPr>
                <w:rFonts w:ascii="Times New Roman" w:eastAsia="Times New Roman" w:hAnsi="Times New Roman"/>
                <w:color w:val="000000" w:themeColor="text1"/>
                <w:szCs w:val="20"/>
              </w:rPr>
              <w:t>56</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60632043" w14:textId="77777777" w:rsidR="00142F8E" w:rsidRPr="0049109F" w:rsidRDefault="00142F8E" w:rsidP="00A81C56">
            <w:pPr>
              <w:jc w:val="center"/>
              <w:rPr>
                <w:rFonts w:ascii="Times New Roman" w:eastAsia="Times New Roman" w:hAnsi="Times New Roman"/>
                <w:color w:val="000000" w:themeColor="text1"/>
                <w:szCs w:val="20"/>
              </w:rPr>
            </w:pPr>
            <w:r w:rsidRPr="0049109F">
              <w:rPr>
                <w:rFonts w:ascii="Times New Roman" w:eastAsia="Times New Roman" w:hAnsi="Times New Roman"/>
                <w:color w:val="000000" w:themeColor="text1"/>
                <w:szCs w:val="20"/>
              </w:rPr>
              <w:t>60</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55D987B3" w14:textId="77777777" w:rsidR="00142F8E" w:rsidRPr="0049109F" w:rsidRDefault="00142F8E" w:rsidP="00A81C56">
            <w:pPr>
              <w:jc w:val="center"/>
              <w:rPr>
                <w:rFonts w:ascii="Times New Roman" w:eastAsia="Times New Roman" w:hAnsi="Times New Roman"/>
                <w:color w:val="000000" w:themeColor="text1"/>
                <w:szCs w:val="20"/>
              </w:rPr>
            </w:pPr>
            <w:r w:rsidRPr="0049109F">
              <w:rPr>
                <w:rFonts w:ascii="Times New Roman" w:eastAsia="Times New Roman" w:hAnsi="Times New Roman"/>
                <w:color w:val="000000" w:themeColor="text1"/>
                <w:szCs w:val="20"/>
              </w:rPr>
              <w:t>0</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1537C44F" w14:textId="5DBE24A4" w:rsidR="00142F8E" w:rsidRPr="0049109F" w:rsidRDefault="00142F8E" w:rsidP="00A81C56">
            <w:pPr>
              <w:jc w:val="center"/>
              <w:rPr>
                <w:rFonts w:ascii="Times New Roman" w:eastAsia="Times New Roman" w:hAnsi="Times New Roman"/>
                <w:color w:val="000000" w:themeColor="text1"/>
                <w:szCs w:val="20"/>
              </w:rPr>
            </w:pPr>
            <w:r w:rsidRPr="0049109F">
              <w:rPr>
                <w:rFonts w:ascii="Times New Roman" w:eastAsia="Times New Roman" w:hAnsi="Times New Roman"/>
                <w:color w:val="000000" w:themeColor="text1"/>
                <w:szCs w:val="20"/>
              </w:rPr>
              <w:t>7</w:t>
            </w:r>
          </w:p>
        </w:tc>
      </w:tr>
    </w:tbl>
    <w:p w14:paraId="1D460B64" w14:textId="77777777" w:rsidR="00142F8E" w:rsidRPr="00142F8E" w:rsidRDefault="00142F8E" w:rsidP="00142F8E"/>
    <w:p w14:paraId="38F725FB" w14:textId="17AA9AD7" w:rsidR="00FE38BA" w:rsidRPr="0049109F" w:rsidRDefault="00B41BAE" w:rsidP="00A147E8">
      <w:pPr>
        <w:spacing w:after="200"/>
        <w:rPr>
          <w:rFonts w:ascii="Times New Roman" w:hAnsi="Times New Roman"/>
          <w:szCs w:val="20"/>
          <w:lang w:val="en-US"/>
        </w:rPr>
      </w:pPr>
      <w:r w:rsidRPr="0049109F">
        <w:rPr>
          <w:rFonts w:ascii="Times New Roman" w:hAnsi="Times New Roman"/>
          <w:b/>
          <w:bCs/>
          <w:szCs w:val="20"/>
        </w:rPr>
        <w:t>MRSS Impact:</w:t>
      </w:r>
      <w:r w:rsidRPr="0049109F">
        <w:rPr>
          <w:rFonts w:ascii="Times New Roman" w:hAnsi="Times New Roman"/>
          <w:szCs w:val="20"/>
          <w:lang w:val="en-US"/>
        </w:rPr>
        <w:t xml:space="preserve"> </w:t>
      </w:r>
      <w:r w:rsidR="00621E3C" w:rsidRPr="0049109F">
        <w:rPr>
          <w:rFonts w:ascii="Times New Roman" w:hAnsi="Times New Roman"/>
          <w:szCs w:val="20"/>
          <w:lang w:val="en-US"/>
        </w:rPr>
        <w:t>The f</w:t>
      </w:r>
      <w:r w:rsidR="00491EE6" w:rsidRPr="0049109F">
        <w:rPr>
          <w:rFonts w:ascii="Times New Roman" w:hAnsi="Times New Roman"/>
          <w:szCs w:val="20"/>
          <w:lang w:val="en-US"/>
        </w:rPr>
        <w:t xml:space="preserve">requency multiplexing of 5G-NR and 6G-R UEs </w:t>
      </w:r>
      <w:r w:rsidR="00731D18" w:rsidRPr="0049109F">
        <w:rPr>
          <w:rFonts w:ascii="Times New Roman" w:hAnsi="Times New Roman"/>
          <w:szCs w:val="20"/>
          <w:lang w:val="en-US"/>
        </w:rPr>
        <w:t xml:space="preserve">may </w:t>
      </w:r>
      <w:r w:rsidR="00C10A14" w:rsidRPr="0049109F">
        <w:rPr>
          <w:rFonts w:ascii="Times New Roman" w:hAnsi="Times New Roman"/>
          <w:szCs w:val="20"/>
          <w:lang w:val="en-US"/>
        </w:rPr>
        <w:t xml:space="preserve">cause </w:t>
      </w:r>
      <w:r w:rsidR="00836142" w:rsidRPr="0049109F">
        <w:rPr>
          <w:rFonts w:ascii="Times New Roman" w:hAnsi="Times New Roman"/>
          <w:szCs w:val="20"/>
          <w:lang w:val="en-US"/>
        </w:rPr>
        <w:t>inter-</w:t>
      </w:r>
      <w:r w:rsidR="00C10A14" w:rsidRPr="0049109F">
        <w:rPr>
          <w:rFonts w:ascii="Times New Roman" w:hAnsi="Times New Roman"/>
          <w:szCs w:val="20"/>
          <w:lang w:val="en-US"/>
        </w:rPr>
        <w:t xml:space="preserve">carrier interference across 5G and 6G </w:t>
      </w:r>
      <w:r w:rsidR="00E43741" w:rsidRPr="0049109F">
        <w:rPr>
          <w:rFonts w:ascii="Times New Roman" w:hAnsi="Times New Roman"/>
          <w:szCs w:val="20"/>
          <w:lang w:val="en-US"/>
        </w:rPr>
        <w:t xml:space="preserve">UEs and </w:t>
      </w:r>
      <w:r w:rsidR="00A439FC" w:rsidRPr="0049109F">
        <w:rPr>
          <w:rFonts w:ascii="Times New Roman" w:hAnsi="Times New Roman"/>
          <w:szCs w:val="20"/>
          <w:lang w:val="en-US"/>
        </w:rPr>
        <w:t xml:space="preserve">slot boundary </w:t>
      </w:r>
      <w:r w:rsidR="00625470" w:rsidRPr="0049109F">
        <w:rPr>
          <w:rFonts w:ascii="Times New Roman" w:hAnsi="Times New Roman"/>
          <w:szCs w:val="20"/>
          <w:lang w:val="en-US"/>
        </w:rPr>
        <w:t>misalignment</w:t>
      </w:r>
      <w:r w:rsidR="00C10A14" w:rsidRPr="0049109F">
        <w:rPr>
          <w:rFonts w:ascii="Times New Roman" w:hAnsi="Times New Roman"/>
          <w:szCs w:val="20"/>
          <w:lang w:val="en-US"/>
        </w:rPr>
        <w:t xml:space="preserve"> due to di</w:t>
      </w:r>
      <w:r w:rsidR="00E43741" w:rsidRPr="0049109F">
        <w:rPr>
          <w:rFonts w:ascii="Times New Roman" w:hAnsi="Times New Roman"/>
          <w:szCs w:val="20"/>
          <w:lang w:val="en-US"/>
        </w:rPr>
        <w:t>fferent subcarrier spacing</w:t>
      </w:r>
      <w:r w:rsidR="00AD113C" w:rsidRPr="0049109F">
        <w:rPr>
          <w:rFonts w:ascii="Times New Roman" w:hAnsi="Times New Roman"/>
          <w:szCs w:val="20"/>
          <w:lang w:val="en-US"/>
        </w:rPr>
        <w:t xml:space="preserve"> configuration</w:t>
      </w:r>
      <w:r w:rsidR="00836142" w:rsidRPr="0049109F">
        <w:rPr>
          <w:rFonts w:ascii="Times New Roman" w:hAnsi="Times New Roman"/>
          <w:szCs w:val="20"/>
          <w:lang w:val="en-US"/>
        </w:rPr>
        <w:t>s</w:t>
      </w:r>
      <w:r w:rsidR="00E43741" w:rsidRPr="0049109F">
        <w:rPr>
          <w:rFonts w:ascii="Times New Roman" w:hAnsi="Times New Roman"/>
          <w:szCs w:val="20"/>
          <w:lang w:val="en-US"/>
        </w:rPr>
        <w:t xml:space="preserve"> </w:t>
      </w:r>
      <w:r w:rsidR="00AD113C" w:rsidRPr="0049109F">
        <w:rPr>
          <w:rFonts w:ascii="Times New Roman" w:hAnsi="Times New Roman"/>
          <w:szCs w:val="20"/>
          <w:lang w:val="en-US"/>
        </w:rPr>
        <w:t>for</w:t>
      </w:r>
      <w:r w:rsidR="00E43741" w:rsidRPr="0049109F">
        <w:rPr>
          <w:rFonts w:ascii="Times New Roman" w:hAnsi="Times New Roman"/>
          <w:szCs w:val="20"/>
          <w:lang w:val="en-US"/>
        </w:rPr>
        <w:t xml:space="preserve"> 5G-NR and 6G-R</w:t>
      </w:r>
      <w:r w:rsidR="00473FFC" w:rsidRPr="0049109F">
        <w:rPr>
          <w:rFonts w:ascii="Times New Roman" w:hAnsi="Times New Roman"/>
          <w:szCs w:val="20"/>
          <w:lang w:val="en-US"/>
        </w:rPr>
        <w:t>.</w:t>
      </w:r>
      <w:r w:rsidR="00CA6571" w:rsidRPr="0049109F">
        <w:rPr>
          <w:rFonts w:ascii="Times New Roman" w:hAnsi="Times New Roman"/>
          <w:szCs w:val="20"/>
          <w:lang w:val="en-US"/>
        </w:rPr>
        <w:t xml:space="preserve"> This can be overcome by u</w:t>
      </w:r>
      <w:r w:rsidR="00836142" w:rsidRPr="0049109F">
        <w:rPr>
          <w:rFonts w:ascii="Times New Roman" w:hAnsi="Times New Roman"/>
          <w:szCs w:val="20"/>
          <w:lang w:val="en-US"/>
        </w:rPr>
        <w:t>sing</w:t>
      </w:r>
      <w:r w:rsidR="0079056E" w:rsidRPr="0049109F">
        <w:rPr>
          <w:rFonts w:ascii="Times New Roman" w:hAnsi="Times New Roman"/>
          <w:szCs w:val="20"/>
          <w:lang w:val="en-US"/>
        </w:rPr>
        <w:t xml:space="preserve"> </w:t>
      </w:r>
      <w:r w:rsidR="00D24504" w:rsidRPr="0049109F">
        <w:rPr>
          <w:rFonts w:ascii="Times New Roman" w:hAnsi="Times New Roman"/>
          <w:szCs w:val="20"/>
          <w:lang w:val="en-US"/>
        </w:rPr>
        <w:t>Bandwidth Part (</w:t>
      </w:r>
      <w:r w:rsidR="00836142" w:rsidRPr="0049109F">
        <w:rPr>
          <w:rFonts w:ascii="Times New Roman" w:hAnsi="Times New Roman"/>
          <w:szCs w:val="20"/>
          <w:lang w:val="en-US"/>
        </w:rPr>
        <w:t>BWP</w:t>
      </w:r>
      <w:r w:rsidR="00D24504" w:rsidRPr="0049109F">
        <w:rPr>
          <w:rFonts w:ascii="Times New Roman" w:hAnsi="Times New Roman"/>
          <w:szCs w:val="20"/>
          <w:lang w:val="en-US"/>
        </w:rPr>
        <w:t>)</w:t>
      </w:r>
      <w:r w:rsidR="00836142" w:rsidRPr="0049109F">
        <w:rPr>
          <w:rFonts w:ascii="Times New Roman" w:hAnsi="Times New Roman"/>
          <w:szCs w:val="20"/>
          <w:lang w:val="en-US"/>
        </w:rPr>
        <w:t>-</w:t>
      </w:r>
      <w:r w:rsidR="0079056E" w:rsidRPr="0049109F">
        <w:rPr>
          <w:rFonts w:ascii="Times New Roman" w:hAnsi="Times New Roman"/>
          <w:szCs w:val="20"/>
          <w:lang w:val="en-US"/>
        </w:rPr>
        <w:t xml:space="preserve">specific filters for </w:t>
      </w:r>
      <w:r w:rsidR="00CA6571" w:rsidRPr="0049109F">
        <w:rPr>
          <w:rFonts w:ascii="Times New Roman" w:hAnsi="Times New Roman"/>
          <w:szCs w:val="20"/>
          <w:lang w:val="en-US"/>
        </w:rPr>
        <w:t>5G-NR and 6G-R</w:t>
      </w:r>
      <w:r w:rsidR="00964812" w:rsidRPr="0049109F">
        <w:rPr>
          <w:rFonts w:ascii="Times New Roman" w:hAnsi="Times New Roman"/>
          <w:szCs w:val="20"/>
          <w:lang w:val="en-US"/>
        </w:rPr>
        <w:t xml:space="preserve"> </w:t>
      </w:r>
      <w:r w:rsidR="00B720CE" w:rsidRPr="0049109F">
        <w:rPr>
          <w:rFonts w:ascii="Times New Roman" w:hAnsi="Times New Roman"/>
          <w:szCs w:val="20"/>
          <w:lang w:val="en-US"/>
        </w:rPr>
        <w:t xml:space="preserve">to </w:t>
      </w:r>
      <w:r w:rsidR="001E2692" w:rsidRPr="0049109F">
        <w:rPr>
          <w:rFonts w:ascii="Times New Roman" w:hAnsi="Times New Roman"/>
          <w:szCs w:val="20"/>
          <w:lang w:val="en-US"/>
        </w:rPr>
        <w:t>suppress</w:t>
      </w:r>
      <w:r w:rsidR="00B720CE" w:rsidRPr="0049109F">
        <w:rPr>
          <w:rFonts w:ascii="Times New Roman" w:hAnsi="Times New Roman"/>
          <w:szCs w:val="20"/>
          <w:lang w:val="en-US"/>
        </w:rPr>
        <w:t xml:space="preserve"> the </w:t>
      </w:r>
      <w:r w:rsidR="00836142" w:rsidRPr="0049109F">
        <w:rPr>
          <w:rFonts w:ascii="Times New Roman" w:hAnsi="Times New Roman"/>
          <w:szCs w:val="20"/>
          <w:lang w:val="en-US"/>
        </w:rPr>
        <w:t>inter-</w:t>
      </w:r>
      <w:r w:rsidR="00B720CE" w:rsidRPr="0049109F">
        <w:rPr>
          <w:rFonts w:ascii="Times New Roman" w:hAnsi="Times New Roman"/>
          <w:szCs w:val="20"/>
          <w:lang w:val="en-US"/>
        </w:rPr>
        <w:t xml:space="preserve">carrier interference </w:t>
      </w:r>
      <w:r w:rsidR="00964812" w:rsidRPr="0049109F">
        <w:rPr>
          <w:rFonts w:ascii="Times New Roman" w:hAnsi="Times New Roman"/>
          <w:szCs w:val="20"/>
          <w:lang w:val="en-US"/>
        </w:rPr>
        <w:t xml:space="preserve">or by multiplexing the </w:t>
      </w:r>
      <w:r w:rsidR="003A1B5A" w:rsidRPr="0049109F">
        <w:rPr>
          <w:rFonts w:ascii="Times New Roman" w:hAnsi="Times New Roman"/>
          <w:szCs w:val="20"/>
          <w:lang w:val="en-US"/>
        </w:rPr>
        <w:t>5G and 6G UEs in different time slots.</w:t>
      </w:r>
    </w:p>
    <w:p w14:paraId="39C47432" w14:textId="07C8AC6C" w:rsidR="00FE38BA" w:rsidRPr="0049109F" w:rsidRDefault="0068146A" w:rsidP="0068146A">
      <w:pPr>
        <w:pStyle w:val="Caption"/>
        <w:rPr>
          <w:rFonts w:ascii="Times New Roman" w:hAnsi="Times New Roman"/>
          <w:b/>
          <w:bCs/>
          <w:i w:val="0"/>
          <w:iCs w:val="0"/>
          <w:color w:val="000000" w:themeColor="text1"/>
          <w:sz w:val="20"/>
          <w:szCs w:val="20"/>
          <w:lang w:val="en-US"/>
        </w:rPr>
      </w:pPr>
      <w:bookmarkStart w:id="36" w:name="_Toc205397171"/>
      <w:r w:rsidRPr="0049109F">
        <w:rPr>
          <w:rFonts w:ascii="Times New Roman" w:hAnsi="Times New Roman"/>
          <w:b/>
          <w:bCs/>
          <w:i w:val="0"/>
          <w:iCs w:val="0"/>
          <w:color w:val="000000" w:themeColor="text1"/>
          <w:sz w:val="20"/>
          <w:szCs w:val="20"/>
        </w:rPr>
        <w:t xml:space="preserve">Observation </w:t>
      </w:r>
      <w:r w:rsidRPr="0049109F">
        <w:rPr>
          <w:rFonts w:ascii="Times New Roman" w:hAnsi="Times New Roman"/>
          <w:b/>
          <w:bCs/>
          <w:i w:val="0"/>
          <w:iCs w:val="0"/>
          <w:color w:val="000000" w:themeColor="text1"/>
          <w:sz w:val="20"/>
          <w:szCs w:val="20"/>
        </w:rPr>
        <w:fldChar w:fldCharType="begin"/>
      </w:r>
      <w:r w:rsidRPr="0049109F">
        <w:rPr>
          <w:rFonts w:ascii="Times New Roman" w:hAnsi="Times New Roman"/>
          <w:b/>
          <w:bCs/>
          <w:i w:val="0"/>
          <w:iCs w:val="0"/>
          <w:color w:val="000000" w:themeColor="text1"/>
          <w:sz w:val="20"/>
          <w:szCs w:val="20"/>
        </w:rPr>
        <w:instrText xml:space="preserve"> SEQ Observation \* ARABIC </w:instrText>
      </w:r>
      <w:r w:rsidRPr="0049109F">
        <w:rPr>
          <w:rFonts w:ascii="Times New Roman" w:hAnsi="Times New Roman"/>
          <w:b/>
          <w:bCs/>
          <w:i w:val="0"/>
          <w:iCs w:val="0"/>
          <w:color w:val="000000" w:themeColor="text1"/>
          <w:sz w:val="20"/>
          <w:szCs w:val="20"/>
        </w:rPr>
        <w:fldChar w:fldCharType="separate"/>
      </w:r>
      <w:r w:rsidR="00AC4E6C" w:rsidRPr="0049109F">
        <w:rPr>
          <w:rFonts w:ascii="Times New Roman" w:hAnsi="Times New Roman"/>
          <w:b/>
          <w:bCs/>
          <w:i w:val="0"/>
          <w:iCs w:val="0"/>
          <w:noProof/>
          <w:color w:val="000000" w:themeColor="text1"/>
          <w:sz w:val="20"/>
          <w:szCs w:val="20"/>
        </w:rPr>
        <w:t>5</w:t>
      </w:r>
      <w:r w:rsidRPr="0049109F">
        <w:rPr>
          <w:rFonts w:ascii="Times New Roman" w:hAnsi="Times New Roman"/>
          <w:b/>
          <w:bCs/>
          <w:i w:val="0"/>
          <w:iCs w:val="0"/>
          <w:color w:val="000000" w:themeColor="text1"/>
          <w:sz w:val="20"/>
          <w:szCs w:val="20"/>
        </w:rPr>
        <w:fldChar w:fldCharType="end"/>
      </w:r>
      <w:r w:rsidR="00666331" w:rsidRPr="0049109F">
        <w:rPr>
          <w:rFonts w:ascii="Times New Roman" w:hAnsi="Times New Roman"/>
          <w:b/>
          <w:bCs/>
          <w:i w:val="0"/>
          <w:iCs w:val="0"/>
          <w:color w:val="000000" w:themeColor="text1"/>
          <w:sz w:val="20"/>
          <w:szCs w:val="20"/>
        </w:rPr>
        <w:t>: The cyclic p</w:t>
      </w:r>
      <w:r w:rsidR="00802898" w:rsidRPr="0049109F">
        <w:rPr>
          <w:rFonts w:ascii="Times New Roman" w:hAnsi="Times New Roman"/>
          <w:b/>
          <w:bCs/>
          <w:i w:val="0"/>
          <w:iCs w:val="0"/>
          <w:color w:val="000000" w:themeColor="text1"/>
          <w:sz w:val="20"/>
          <w:szCs w:val="20"/>
        </w:rPr>
        <w:t>r</w:t>
      </w:r>
      <w:r w:rsidR="00666331" w:rsidRPr="0049109F">
        <w:rPr>
          <w:rFonts w:ascii="Times New Roman" w:hAnsi="Times New Roman"/>
          <w:b/>
          <w:bCs/>
          <w:i w:val="0"/>
          <w:iCs w:val="0"/>
          <w:color w:val="000000" w:themeColor="text1"/>
          <w:sz w:val="20"/>
          <w:szCs w:val="20"/>
        </w:rPr>
        <w:t>efix adapt</w:t>
      </w:r>
      <w:r w:rsidR="00836142" w:rsidRPr="0049109F">
        <w:rPr>
          <w:rFonts w:ascii="Times New Roman" w:hAnsi="Times New Roman"/>
          <w:b/>
          <w:bCs/>
          <w:i w:val="0"/>
          <w:iCs w:val="0"/>
          <w:color w:val="000000" w:themeColor="text1"/>
          <w:sz w:val="20"/>
          <w:szCs w:val="20"/>
        </w:rPr>
        <w:t>at</w:t>
      </w:r>
      <w:r w:rsidR="00666331" w:rsidRPr="0049109F">
        <w:rPr>
          <w:rFonts w:ascii="Times New Roman" w:hAnsi="Times New Roman"/>
          <w:b/>
          <w:bCs/>
          <w:i w:val="0"/>
          <w:iCs w:val="0"/>
          <w:color w:val="000000" w:themeColor="text1"/>
          <w:sz w:val="20"/>
          <w:szCs w:val="20"/>
        </w:rPr>
        <w:t>ion with new subcarr</w:t>
      </w:r>
      <w:r w:rsidR="00802898" w:rsidRPr="0049109F">
        <w:rPr>
          <w:rFonts w:ascii="Times New Roman" w:hAnsi="Times New Roman"/>
          <w:b/>
          <w:bCs/>
          <w:i w:val="0"/>
          <w:iCs w:val="0"/>
          <w:color w:val="000000" w:themeColor="text1"/>
          <w:sz w:val="20"/>
          <w:szCs w:val="20"/>
        </w:rPr>
        <w:t xml:space="preserve">ier spacing </w:t>
      </w:r>
      <w:r w:rsidR="00802898" w:rsidRPr="0049109F">
        <w:rPr>
          <w:rFonts w:ascii="Times New Roman" w:hAnsi="Times New Roman"/>
          <w:b/>
          <w:bCs/>
          <w:i w:val="0"/>
          <w:iCs w:val="0"/>
          <w:color w:val="000000" w:themeColor="text1"/>
          <w:sz w:val="20"/>
          <w:szCs w:val="20"/>
          <w:lang w:val="en-US"/>
        </w:rPr>
        <w:t xml:space="preserve">facilitates </w:t>
      </w:r>
      <w:r w:rsidR="00D87BCD" w:rsidRPr="0049109F">
        <w:rPr>
          <w:rFonts w:ascii="Times New Roman" w:hAnsi="Times New Roman"/>
          <w:b/>
          <w:bCs/>
          <w:i w:val="0"/>
          <w:iCs w:val="0"/>
          <w:color w:val="000000" w:themeColor="text1"/>
          <w:sz w:val="20"/>
          <w:szCs w:val="20"/>
          <w:lang w:val="en-US"/>
        </w:rPr>
        <w:t xml:space="preserve">a </w:t>
      </w:r>
      <w:r w:rsidR="00802898" w:rsidRPr="0049109F">
        <w:rPr>
          <w:rFonts w:ascii="Times New Roman" w:hAnsi="Times New Roman"/>
          <w:b/>
          <w:bCs/>
          <w:i w:val="0"/>
          <w:iCs w:val="0"/>
          <w:color w:val="000000" w:themeColor="text1"/>
          <w:sz w:val="20"/>
          <w:szCs w:val="20"/>
          <w:lang w:val="en-US"/>
        </w:rPr>
        <w:t xml:space="preserve">higher spectral efficiency </w:t>
      </w:r>
      <w:r w:rsidR="00873BE4" w:rsidRPr="0049109F">
        <w:rPr>
          <w:rFonts w:ascii="Times New Roman" w:hAnsi="Times New Roman"/>
          <w:b/>
          <w:bCs/>
          <w:i w:val="0"/>
          <w:iCs w:val="0"/>
          <w:color w:val="000000" w:themeColor="text1"/>
          <w:sz w:val="20"/>
          <w:szCs w:val="20"/>
          <w:lang w:val="en-US"/>
        </w:rPr>
        <w:t>gain of up to 6%</w:t>
      </w:r>
      <w:r w:rsidR="00836142" w:rsidRPr="0049109F">
        <w:rPr>
          <w:rFonts w:ascii="Times New Roman" w:hAnsi="Times New Roman"/>
          <w:b/>
          <w:bCs/>
          <w:i w:val="0"/>
          <w:iCs w:val="0"/>
          <w:color w:val="000000" w:themeColor="text1"/>
          <w:sz w:val="20"/>
          <w:szCs w:val="20"/>
          <w:lang w:val="en-US"/>
        </w:rPr>
        <w:t>.</w:t>
      </w:r>
      <w:r w:rsidR="00873BE4" w:rsidRPr="0049109F">
        <w:rPr>
          <w:rFonts w:ascii="Times New Roman" w:hAnsi="Times New Roman"/>
          <w:b/>
          <w:bCs/>
          <w:i w:val="0"/>
          <w:iCs w:val="0"/>
          <w:color w:val="000000" w:themeColor="text1"/>
          <w:sz w:val="20"/>
          <w:szCs w:val="20"/>
          <w:lang w:val="en-US"/>
        </w:rPr>
        <w:t xml:space="preserve"> </w:t>
      </w:r>
      <w:r w:rsidR="00836142" w:rsidRPr="0049109F">
        <w:rPr>
          <w:rFonts w:ascii="Times New Roman" w:hAnsi="Times New Roman"/>
          <w:b/>
          <w:bCs/>
          <w:i w:val="0"/>
          <w:iCs w:val="0"/>
          <w:color w:val="000000" w:themeColor="text1"/>
          <w:sz w:val="20"/>
          <w:szCs w:val="20"/>
          <w:lang w:val="en-US"/>
        </w:rPr>
        <w:t>It</w:t>
      </w:r>
      <w:r w:rsidR="00802898" w:rsidRPr="0049109F">
        <w:rPr>
          <w:rFonts w:ascii="Times New Roman" w:hAnsi="Times New Roman"/>
          <w:b/>
          <w:bCs/>
          <w:i w:val="0"/>
          <w:iCs w:val="0"/>
          <w:color w:val="000000" w:themeColor="text1"/>
          <w:sz w:val="20"/>
          <w:szCs w:val="20"/>
          <w:lang w:val="en-US"/>
        </w:rPr>
        <w:t xml:space="preserve"> enables more flexible utilization of adaptive cyclic prefix (CP) based on different channel conditions, enhancing overall system performance.</w:t>
      </w:r>
      <w:bookmarkEnd w:id="36"/>
    </w:p>
    <w:p w14:paraId="48509C47" w14:textId="11D400FD" w:rsidR="00A147E8" w:rsidRPr="0049109F" w:rsidRDefault="00CB1AD1" w:rsidP="00CB1AD1">
      <w:pPr>
        <w:pStyle w:val="Caption"/>
        <w:rPr>
          <w:rFonts w:ascii="Times New Roman" w:hAnsi="Times New Roman"/>
          <w:b/>
          <w:bCs/>
          <w:i w:val="0"/>
          <w:iCs w:val="0"/>
          <w:color w:val="000000" w:themeColor="text1"/>
          <w:sz w:val="20"/>
          <w:szCs w:val="20"/>
        </w:rPr>
      </w:pPr>
      <w:bookmarkStart w:id="37" w:name="_Toc205397415"/>
      <w:r w:rsidRPr="0049109F">
        <w:rPr>
          <w:rFonts w:ascii="Times New Roman" w:hAnsi="Times New Roman"/>
          <w:b/>
          <w:bCs/>
          <w:i w:val="0"/>
          <w:iCs w:val="0"/>
          <w:color w:val="000000" w:themeColor="text1"/>
          <w:sz w:val="20"/>
          <w:szCs w:val="20"/>
        </w:rPr>
        <w:t xml:space="preserve">Proposal </w:t>
      </w:r>
      <w:r w:rsidRPr="0049109F">
        <w:rPr>
          <w:rFonts w:ascii="Times New Roman" w:hAnsi="Times New Roman"/>
          <w:b/>
          <w:bCs/>
          <w:i w:val="0"/>
          <w:iCs w:val="0"/>
          <w:color w:val="000000" w:themeColor="text1"/>
          <w:sz w:val="20"/>
          <w:szCs w:val="20"/>
        </w:rPr>
        <w:fldChar w:fldCharType="begin"/>
      </w:r>
      <w:r w:rsidRPr="0049109F">
        <w:rPr>
          <w:rFonts w:ascii="Times New Roman" w:hAnsi="Times New Roman"/>
          <w:b/>
          <w:bCs/>
          <w:i w:val="0"/>
          <w:iCs w:val="0"/>
          <w:color w:val="000000" w:themeColor="text1"/>
          <w:sz w:val="20"/>
          <w:szCs w:val="20"/>
        </w:rPr>
        <w:instrText xml:space="preserve"> SEQ Proposal \* ARABIC </w:instrText>
      </w:r>
      <w:r w:rsidRPr="0049109F">
        <w:rPr>
          <w:rFonts w:ascii="Times New Roman" w:hAnsi="Times New Roman"/>
          <w:b/>
          <w:bCs/>
          <w:i w:val="0"/>
          <w:iCs w:val="0"/>
          <w:color w:val="000000" w:themeColor="text1"/>
          <w:sz w:val="20"/>
          <w:szCs w:val="20"/>
        </w:rPr>
        <w:fldChar w:fldCharType="separate"/>
      </w:r>
      <w:r w:rsidR="00572D98" w:rsidRPr="0049109F">
        <w:rPr>
          <w:rFonts w:ascii="Times New Roman" w:hAnsi="Times New Roman"/>
          <w:b/>
          <w:bCs/>
          <w:i w:val="0"/>
          <w:iCs w:val="0"/>
          <w:noProof/>
          <w:color w:val="000000" w:themeColor="text1"/>
          <w:sz w:val="20"/>
          <w:szCs w:val="20"/>
        </w:rPr>
        <w:t>9</w:t>
      </w:r>
      <w:r w:rsidRPr="0049109F">
        <w:rPr>
          <w:rFonts w:ascii="Times New Roman" w:hAnsi="Times New Roman"/>
          <w:b/>
          <w:bCs/>
          <w:i w:val="0"/>
          <w:iCs w:val="0"/>
          <w:color w:val="000000" w:themeColor="text1"/>
          <w:sz w:val="20"/>
          <w:szCs w:val="20"/>
        </w:rPr>
        <w:fldChar w:fldCharType="end"/>
      </w:r>
      <w:r w:rsidR="00A147E8" w:rsidRPr="0049109F">
        <w:rPr>
          <w:rFonts w:ascii="Times New Roman" w:hAnsi="Times New Roman"/>
          <w:b/>
          <w:bCs/>
          <w:i w:val="0"/>
          <w:iCs w:val="0"/>
          <w:color w:val="000000" w:themeColor="text1"/>
          <w:sz w:val="20"/>
          <w:szCs w:val="20"/>
        </w:rPr>
        <w:t>: Study o</w:t>
      </w:r>
      <w:r w:rsidR="00A82F90" w:rsidRPr="0049109F">
        <w:rPr>
          <w:rFonts w:ascii="Times New Roman" w:hAnsi="Times New Roman"/>
          <w:b/>
          <w:bCs/>
          <w:i w:val="0"/>
          <w:iCs w:val="0"/>
          <w:color w:val="000000" w:themeColor="text1"/>
          <w:sz w:val="20"/>
          <w:szCs w:val="20"/>
        </w:rPr>
        <w:t xml:space="preserve">n </w:t>
      </w:r>
      <w:r w:rsidR="00A82F90" w:rsidRPr="0049109F">
        <w:rPr>
          <w:rFonts w:ascii="Times New Roman" w:hAnsi="Times New Roman"/>
          <w:b/>
          <w:bCs/>
          <w:i w:val="0"/>
          <w:iCs w:val="0"/>
          <w:color w:val="000000" w:themeColor="text1"/>
          <w:sz w:val="20"/>
          <w:szCs w:val="20"/>
          <w:lang w:val="en-US"/>
        </w:rPr>
        <w:t>joint optimization of SCS and CP parameters to maximize</w:t>
      </w:r>
      <w:r w:rsidR="00E850D0" w:rsidRPr="0049109F">
        <w:rPr>
          <w:rFonts w:ascii="Times New Roman" w:hAnsi="Times New Roman"/>
          <w:b/>
          <w:bCs/>
          <w:i w:val="0"/>
          <w:iCs w:val="0"/>
          <w:color w:val="000000" w:themeColor="text1"/>
          <w:sz w:val="20"/>
          <w:szCs w:val="20"/>
          <w:lang w:val="en-US"/>
        </w:rPr>
        <w:t xml:space="preserve"> </w:t>
      </w:r>
      <w:r w:rsidR="00BB5ED7" w:rsidRPr="0049109F">
        <w:rPr>
          <w:rFonts w:ascii="Times New Roman" w:hAnsi="Times New Roman"/>
          <w:b/>
          <w:bCs/>
          <w:i w:val="0"/>
          <w:iCs w:val="0"/>
          <w:color w:val="000000" w:themeColor="text1"/>
          <w:sz w:val="20"/>
          <w:szCs w:val="20"/>
          <w:lang w:val="en-US"/>
        </w:rPr>
        <w:t xml:space="preserve">the </w:t>
      </w:r>
      <w:r w:rsidR="00E850D0" w:rsidRPr="0049109F">
        <w:rPr>
          <w:rFonts w:ascii="Times New Roman" w:hAnsi="Times New Roman"/>
          <w:b/>
          <w:bCs/>
          <w:i w:val="0"/>
          <w:iCs w:val="0"/>
          <w:color w:val="000000" w:themeColor="text1"/>
          <w:sz w:val="20"/>
          <w:szCs w:val="20"/>
          <w:lang w:val="en-US"/>
        </w:rPr>
        <w:t xml:space="preserve">throughput </w:t>
      </w:r>
      <w:r w:rsidR="00E850D0" w:rsidRPr="0049109F">
        <w:rPr>
          <w:rFonts w:ascii="Times New Roman" w:hAnsi="Times New Roman"/>
          <w:b/>
          <w:bCs/>
          <w:i w:val="0"/>
          <w:iCs w:val="0"/>
          <w:color w:val="000000" w:themeColor="text1"/>
          <w:sz w:val="20"/>
          <w:szCs w:val="20"/>
        </w:rPr>
        <w:t>specific</w:t>
      </w:r>
      <w:r w:rsidR="00A147E8" w:rsidRPr="0049109F">
        <w:rPr>
          <w:rFonts w:ascii="Times New Roman" w:hAnsi="Times New Roman"/>
          <w:b/>
          <w:bCs/>
          <w:i w:val="0"/>
          <w:iCs w:val="0"/>
          <w:color w:val="000000" w:themeColor="text1"/>
          <w:sz w:val="20"/>
          <w:szCs w:val="20"/>
        </w:rPr>
        <w:t xml:space="preserve"> for 6GR.</w:t>
      </w:r>
      <w:bookmarkEnd w:id="37"/>
    </w:p>
    <w:p w14:paraId="02230B34" w14:textId="1A76BE77" w:rsidR="00303F0A" w:rsidRPr="0049109F" w:rsidRDefault="00303F0A" w:rsidP="00303F0A">
      <w:pPr>
        <w:pStyle w:val="Caption"/>
        <w:rPr>
          <w:rFonts w:ascii="Times New Roman" w:hAnsi="Times New Roman"/>
          <w:b/>
          <w:bCs/>
          <w:i w:val="0"/>
          <w:iCs w:val="0"/>
          <w:color w:val="auto"/>
          <w:sz w:val="20"/>
          <w:szCs w:val="20"/>
        </w:rPr>
      </w:pPr>
      <w:r w:rsidRPr="0049109F">
        <w:rPr>
          <w:rFonts w:ascii="Times New Roman" w:hAnsi="Times New Roman"/>
          <w:b/>
          <w:bCs/>
          <w:i w:val="0"/>
          <w:iCs w:val="0"/>
          <w:color w:val="auto"/>
          <w:sz w:val="20"/>
          <w:szCs w:val="20"/>
        </w:rPr>
        <w:t xml:space="preserve">Proposal </w:t>
      </w:r>
      <w:r w:rsidRPr="0049109F">
        <w:rPr>
          <w:rFonts w:ascii="Times New Roman" w:hAnsi="Times New Roman"/>
          <w:b/>
          <w:bCs/>
          <w:i w:val="0"/>
          <w:iCs w:val="0"/>
          <w:color w:val="auto"/>
          <w:sz w:val="20"/>
          <w:szCs w:val="20"/>
        </w:rPr>
        <w:fldChar w:fldCharType="begin"/>
      </w:r>
      <w:r w:rsidRPr="0049109F">
        <w:rPr>
          <w:rFonts w:ascii="Times New Roman" w:hAnsi="Times New Roman"/>
          <w:b/>
          <w:bCs/>
          <w:i w:val="0"/>
          <w:iCs w:val="0"/>
          <w:color w:val="auto"/>
          <w:sz w:val="20"/>
          <w:szCs w:val="20"/>
        </w:rPr>
        <w:instrText xml:space="preserve"> SEQ Proposal \* ARABIC </w:instrText>
      </w:r>
      <w:r w:rsidRPr="0049109F">
        <w:rPr>
          <w:rFonts w:ascii="Times New Roman" w:hAnsi="Times New Roman"/>
          <w:b/>
          <w:bCs/>
          <w:i w:val="0"/>
          <w:iCs w:val="0"/>
          <w:color w:val="auto"/>
          <w:sz w:val="20"/>
          <w:szCs w:val="20"/>
        </w:rPr>
        <w:fldChar w:fldCharType="separate"/>
      </w:r>
      <w:r w:rsidR="00C03802" w:rsidRPr="0049109F">
        <w:rPr>
          <w:rFonts w:ascii="Times New Roman" w:hAnsi="Times New Roman"/>
          <w:b/>
          <w:bCs/>
          <w:i w:val="0"/>
          <w:iCs w:val="0"/>
          <w:noProof/>
          <w:color w:val="auto"/>
          <w:sz w:val="20"/>
          <w:szCs w:val="20"/>
        </w:rPr>
        <w:t>10</w:t>
      </w:r>
      <w:r w:rsidRPr="0049109F">
        <w:rPr>
          <w:rFonts w:ascii="Times New Roman" w:hAnsi="Times New Roman"/>
          <w:b/>
          <w:bCs/>
          <w:i w:val="0"/>
          <w:iCs w:val="0"/>
          <w:color w:val="auto"/>
          <w:sz w:val="20"/>
          <w:szCs w:val="20"/>
        </w:rPr>
        <w:fldChar w:fldCharType="end"/>
      </w:r>
      <w:r w:rsidR="00C66F28" w:rsidRPr="0049109F">
        <w:rPr>
          <w:rFonts w:ascii="Times New Roman" w:hAnsi="Times New Roman"/>
          <w:b/>
          <w:bCs/>
          <w:i w:val="0"/>
          <w:iCs w:val="0"/>
          <w:color w:val="auto"/>
          <w:sz w:val="20"/>
          <w:szCs w:val="20"/>
        </w:rPr>
        <w:t xml:space="preserve">: Study </w:t>
      </w:r>
      <w:r w:rsidR="00FB2E06" w:rsidRPr="0049109F">
        <w:rPr>
          <w:rFonts w:ascii="Times New Roman" w:hAnsi="Times New Roman"/>
          <w:b/>
          <w:bCs/>
          <w:i w:val="0"/>
          <w:iCs w:val="0"/>
          <w:color w:val="auto"/>
          <w:sz w:val="20"/>
          <w:szCs w:val="20"/>
        </w:rPr>
        <w:t>of</w:t>
      </w:r>
      <w:r w:rsidR="00C66F28" w:rsidRPr="0049109F">
        <w:rPr>
          <w:rFonts w:ascii="Times New Roman" w:hAnsi="Times New Roman"/>
          <w:b/>
          <w:bCs/>
          <w:i w:val="0"/>
          <w:iCs w:val="0"/>
          <w:color w:val="auto"/>
          <w:sz w:val="20"/>
          <w:szCs w:val="20"/>
        </w:rPr>
        <w:t xml:space="preserve"> </w:t>
      </w:r>
      <w:r w:rsidR="00492030" w:rsidRPr="0049109F">
        <w:rPr>
          <w:rFonts w:ascii="Times New Roman" w:hAnsi="Times New Roman"/>
          <w:b/>
          <w:bCs/>
          <w:i w:val="0"/>
          <w:iCs w:val="0"/>
          <w:color w:val="auto"/>
          <w:sz w:val="20"/>
          <w:szCs w:val="20"/>
        </w:rPr>
        <w:t>a BWP-</w:t>
      </w:r>
      <w:r w:rsidR="00C66F28" w:rsidRPr="0049109F">
        <w:rPr>
          <w:rFonts w:ascii="Times New Roman" w:hAnsi="Times New Roman"/>
          <w:b/>
          <w:bCs/>
          <w:i w:val="0"/>
          <w:iCs w:val="0"/>
          <w:color w:val="auto"/>
          <w:sz w:val="20"/>
          <w:szCs w:val="20"/>
        </w:rPr>
        <w:t xml:space="preserve">specific </w:t>
      </w:r>
      <w:r w:rsidR="001E1308" w:rsidRPr="0049109F">
        <w:rPr>
          <w:rFonts w:ascii="Times New Roman" w:hAnsi="Times New Roman"/>
          <w:b/>
          <w:bCs/>
          <w:i w:val="0"/>
          <w:iCs w:val="0"/>
          <w:color w:val="auto"/>
          <w:sz w:val="20"/>
          <w:szCs w:val="20"/>
        </w:rPr>
        <w:t>filter to sup</w:t>
      </w:r>
      <w:r w:rsidR="00492030" w:rsidRPr="0049109F">
        <w:rPr>
          <w:rFonts w:ascii="Times New Roman" w:hAnsi="Times New Roman"/>
          <w:b/>
          <w:bCs/>
          <w:i w:val="0"/>
          <w:iCs w:val="0"/>
          <w:color w:val="auto"/>
          <w:sz w:val="20"/>
          <w:szCs w:val="20"/>
        </w:rPr>
        <w:t>p</w:t>
      </w:r>
      <w:r w:rsidR="001E1308" w:rsidRPr="0049109F">
        <w:rPr>
          <w:rFonts w:ascii="Times New Roman" w:hAnsi="Times New Roman"/>
          <w:b/>
          <w:bCs/>
          <w:i w:val="0"/>
          <w:iCs w:val="0"/>
          <w:color w:val="auto"/>
          <w:sz w:val="20"/>
          <w:szCs w:val="20"/>
        </w:rPr>
        <w:t xml:space="preserve">ress the </w:t>
      </w:r>
      <w:r w:rsidR="00492030" w:rsidRPr="0049109F">
        <w:rPr>
          <w:rFonts w:ascii="Times New Roman" w:hAnsi="Times New Roman"/>
          <w:b/>
          <w:bCs/>
          <w:i w:val="0"/>
          <w:iCs w:val="0"/>
          <w:color w:val="auto"/>
          <w:sz w:val="20"/>
          <w:szCs w:val="20"/>
        </w:rPr>
        <w:t>inter-</w:t>
      </w:r>
      <w:r w:rsidR="001E1308" w:rsidRPr="0049109F">
        <w:rPr>
          <w:rFonts w:ascii="Times New Roman" w:hAnsi="Times New Roman"/>
          <w:b/>
          <w:bCs/>
          <w:i w:val="0"/>
          <w:iCs w:val="0"/>
          <w:color w:val="auto"/>
          <w:sz w:val="20"/>
          <w:szCs w:val="20"/>
        </w:rPr>
        <w:t>carrier interference to support MRSS.</w:t>
      </w:r>
    </w:p>
    <w:p w14:paraId="2977E99A" w14:textId="77777777" w:rsidR="005B2BCE" w:rsidRPr="00380CD3" w:rsidRDefault="005B2BCE" w:rsidP="005B2BCE">
      <w:pPr>
        <w:pStyle w:val="Heading2"/>
        <w:rPr>
          <w:i w:val="0"/>
          <w:iCs w:val="0"/>
        </w:rPr>
      </w:pPr>
      <w:r w:rsidRPr="00380CD3">
        <w:rPr>
          <w:i w:val="0"/>
          <w:iCs w:val="0"/>
        </w:rPr>
        <w:t>Lower subcarrier spacing</w:t>
      </w:r>
    </w:p>
    <w:p w14:paraId="784991E2" w14:textId="36CB603E" w:rsidR="005B2BCE" w:rsidRPr="00DD47A5" w:rsidRDefault="005B2BCE" w:rsidP="005B2BCE">
      <w:pPr>
        <w:rPr>
          <w:rFonts w:ascii="Times New Roman" w:hAnsi="Times New Roman"/>
          <w:szCs w:val="20"/>
          <w:lang w:eastAsia="ja-JP"/>
        </w:rPr>
      </w:pPr>
      <w:r w:rsidRPr="00DD47A5">
        <w:rPr>
          <w:rFonts w:ascii="Times New Roman" w:hAnsi="Times New Roman"/>
          <w:szCs w:val="20"/>
          <w:lang w:eastAsia="ja-JP"/>
        </w:rPr>
        <w:t xml:space="preserve">The future 6G Radio (6G-R) network is expected to support a </w:t>
      </w:r>
      <w:r w:rsidR="002B234C" w:rsidRPr="00DD47A5">
        <w:rPr>
          <w:rFonts w:ascii="Times New Roman" w:hAnsi="Times New Roman"/>
          <w:szCs w:val="20"/>
          <w:lang w:eastAsia="ja-JP"/>
        </w:rPr>
        <w:t>broad</w:t>
      </w:r>
      <w:r w:rsidRPr="00DD47A5">
        <w:rPr>
          <w:rFonts w:ascii="Times New Roman" w:hAnsi="Times New Roman"/>
          <w:szCs w:val="20"/>
          <w:lang w:eastAsia="ja-JP"/>
        </w:rPr>
        <w:t xml:space="preserve"> spectrum of device types, including smartphones, healthcare wearables, augmented and virtual reality systems, connected vehicles, industrial robots, and various IoT devices. Many of these devices, particularly low-end IoT nodes and sensors, operate with minimal data rate requirements and limited computational capabilities. Consequently, they </w:t>
      </w:r>
      <w:r w:rsidRPr="00DD47A5">
        <w:rPr>
          <w:rFonts w:ascii="Times New Roman" w:hAnsi="Times New Roman"/>
          <w:szCs w:val="20"/>
          <w:lang w:eastAsia="ja-JP"/>
        </w:rPr>
        <w:lastRenderedPageBreak/>
        <w:t>may struggle to process short symbol durations typically used in high-performance scenarios</w:t>
      </w:r>
      <w:r w:rsidR="002B234C" w:rsidRPr="00DD47A5">
        <w:rPr>
          <w:rFonts w:ascii="Times New Roman" w:hAnsi="Times New Roman"/>
          <w:szCs w:val="20"/>
          <w:lang w:eastAsia="ja-JP"/>
        </w:rPr>
        <w:t xml:space="preserve"> efficiently</w:t>
      </w:r>
      <w:r w:rsidRPr="00DD47A5">
        <w:rPr>
          <w:rFonts w:ascii="Times New Roman" w:hAnsi="Times New Roman"/>
          <w:szCs w:val="20"/>
          <w:lang w:eastAsia="ja-JP"/>
        </w:rPr>
        <w:t>. To accommodate such constraints, longer symbol durations enabled by lower subcarrier spacing must be supported. This approach ensures that resource scheduling and signal processing remain feasible for low-complexity devices, thereby enhancing overall network inclusivity.</w:t>
      </w:r>
    </w:p>
    <w:p w14:paraId="396E7C3E" w14:textId="385D0551" w:rsidR="005B2BCE" w:rsidRPr="00DD47A5" w:rsidRDefault="005B2BCE" w:rsidP="00E42118">
      <w:pPr>
        <w:ind w:firstLine="840"/>
        <w:rPr>
          <w:rFonts w:ascii="Times New Roman" w:hAnsi="Times New Roman"/>
          <w:szCs w:val="20"/>
          <w:lang w:val="en-US" w:eastAsia="ja-JP"/>
        </w:rPr>
      </w:pPr>
      <w:r w:rsidRPr="00DD47A5">
        <w:rPr>
          <w:rFonts w:ascii="Times New Roman" w:hAnsi="Times New Roman"/>
          <w:szCs w:val="20"/>
          <w:lang w:val="en-US" w:eastAsia="ja-JP"/>
        </w:rPr>
        <w:t>When subcarrier spacing is reduced, the number of available resource elements per symbol in the frequency domain increases. This expansion enables greater frequency multiplexing, allowing a larger number of devices to be simultaneously scheduled within the same time slot. Such an approach is particularly beneficial in dense deployments, as it supports massive connectivity key requirements for future wireless networks like 6G-R.</w:t>
      </w:r>
    </w:p>
    <w:p w14:paraId="1AFC809F" w14:textId="4038A784" w:rsidR="00E367B5" w:rsidRDefault="007045CE" w:rsidP="005E6B03">
      <w:pPr>
        <w:ind w:firstLine="840"/>
        <w:rPr>
          <w:rFonts w:ascii="Times New Roman" w:hAnsi="Times New Roman"/>
          <w:szCs w:val="20"/>
          <w:lang w:eastAsia="ja-JP"/>
        </w:rPr>
      </w:pPr>
      <w:r w:rsidRPr="00DD47A5">
        <w:rPr>
          <w:rFonts w:ascii="Times New Roman" w:hAnsi="Times New Roman"/>
          <w:szCs w:val="20"/>
          <w:lang w:val="en-US" w:eastAsia="ja-JP"/>
        </w:rPr>
        <w:t xml:space="preserve">Additionally, </w:t>
      </w:r>
      <w:r w:rsidR="008603D5" w:rsidRPr="00DD47A5">
        <w:rPr>
          <w:rFonts w:ascii="Times New Roman" w:hAnsi="Times New Roman"/>
          <w:szCs w:val="20"/>
          <w:lang w:eastAsia="ja-JP"/>
        </w:rPr>
        <w:t xml:space="preserve">devices with low mobility, such as indoor user equipment (UEs) and fixed wireless access (FWA) terminals, experience minimal Doppler </w:t>
      </w:r>
      <w:r w:rsidR="00231355" w:rsidRPr="00DD47A5">
        <w:rPr>
          <w:rFonts w:ascii="Times New Roman" w:hAnsi="Times New Roman"/>
          <w:szCs w:val="20"/>
          <w:lang w:eastAsia="ja-JP"/>
        </w:rPr>
        <w:t>spread</w:t>
      </w:r>
      <w:r w:rsidR="008603D5" w:rsidRPr="00DD47A5">
        <w:rPr>
          <w:rFonts w:ascii="Times New Roman" w:hAnsi="Times New Roman"/>
          <w:szCs w:val="20"/>
          <w:lang w:eastAsia="ja-JP"/>
        </w:rPr>
        <w:t>. As a result, the impact of inter-carrier interference (ICI) due to Doppler is negligible. This allows for the use of lower carrier frequencies, which are better suited for extended coverage —making them ideal for enhancing range and connectivity in such scenarios</w:t>
      </w:r>
      <w:r w:rsidR="00915901" w:rsidRPr="00DD47A5">
        <w:rPr>
          <w:rFonts w:ascii="Times New Roman" w:hAnsi="Times New Roman"/>
          <w:szCs w:val="20"/>
          <w:lang w:eastAsia="ja-JP"/>
        </w:rPr>
        <w:t>.</w:t>
      </w:r>
    </w:p>
    <w:p w14:paraId="28416772" w14:textId="77777777" w:rsidR="005E6B03" w:rsidRPr="005E6B03" w:rsidRDefault="005E6B03" w:rsidP="005E6B03">
      <w:pPr>
        <w:ind w:firstLine="840"/>
        <w:rPr>
          <w:rFonts w:ascii="Times New Roman" w:hAnsi="Times New Roman"/>
          <w:szCs w:val="20"/>
          <w:lang w:eastAsia="ja-JP"/>
        </w:rPr>
      </w:pPr>
    </w:p>
    <w:p w14:paraId="2EC804B1" w14:textId="00710F09" w:rsidR="005B2BCE" w:rsidRPr="005E6B03" w:rsidRDefault="005B2BCE" w:rsidP="005B2BCE">
      <w:pPr>
        <w:spacing w:after="200"/>
        <w:rPr>
          <w:rFonts w:ascii="Times New Roman" w:hAnsi="Times New Roman"/>
          <w:szCs w:val="20"/>
          <w:lang w:val="en-US"/>
        </w:rPr>
      </w:pPr>
      <w:r w:rsidRPr="005E6B03">
        <w:rPr>
          <w:rFonts w:ascii="Times New Roman" w:hAnsi="Times New Roman"/>
          <w:b/>
          <w:bCs/>
          <w:szCs w:val="20"/>
        </w:rPr>
        <w:t>MRSS Impact:</w:t>
      </w:r>
      <w:r w:rsidRPr="005E6B03">
        <w:rPr>
          <w:rFonts w:ascii="Times New Roman" w:hAnsi="Times New Roman"/>
          <w:szCs w:val="20"/>
          <w:lang w:val="en-US"/>
        </w:rPr>
        <w:t xml:space="preserve"> </w:t>
      </w:r>
      <w:r w:rsidR="00E5687A" w:rsidRPr="005E6B03">
        <w:rPr>
          <w:rFonts w:ascii="Times New Roman" w:hAnsi="Times New Roman"/>
          <w:szCs w:val="20"/>
          <w:lang w:val="en-US"/>
        </w:rPr>
        <w:t xml:space="preserve">The frequency multiplexing of 5G-NR and 6G-R UEs may cause </w:t>
      </w:r>
      <w:r w:rsidR="002B234C" w:rsidRPr="005E6B03">
        <w:rPr>
          <w:rFonts w:ascii="Times New Roman" w:hAnsi="Times New Roman"/>
          <w:szCs w:val="20"/>
          <w:lang w:val="en-US"/>
        </w:rPr>
        <w:t>inter-</w:t>
      </w:r>
      <w:r w:rsidR="00E5687A" w:rsidRPr="005E6B03">
        <w:rPr>
          <w:rFonts w:ascii="Times New Roman" w:hAnsi="Times New Roman"/>
          <w:szCs w:val="20"/>
          <w:lang w:val="en-US"/>
        </w:rPr>
        <w:t>carrier interference across 5G and 6G UEs. This can be overcome by multiplexing the 5G and 6G UEs in different time slots.</w:t>
      </w:r>
    </w:p>
    <w:p w14:paraId="3D37768A" w14:textId="27B91336" w:rsidR="008F5F24" w:rsidRPr="005E6B03" w:rsidRDefault="00301664" w:rsidP="00301664">
      <w:pPr>
        <w:pStyle w:val="Caption"/>
        <w:rPr>
          <w:rFonts w:ascii="Times New Roman" w:hAnsi="Times New Roman"/>
          <w:b/>
          <w:bCs/>
          <w:i w:val="0"/>
          <w:iCs w:val="0"/>
          <w:color w:val="000000" w:themeColor="text1"/>
          <w:sz w:val="20"/>
          <w:szCs w:val="20"/>
          <w:lang w:val="en-US"/>
        </w:rPr>
      </w:pPr>
      <w:bookmarkStart w:id="38" w:name="_Toc205397172"/>
      <w:bookmarkStart w:id="39" w:name="_Ref204162874"/>
      <w:bookmarkStart w:id="40" w:name="_Toc204180259"/>
      <w:bookmarkStart w:id="41" w:name="_Toc205201701"/>
      <w:bookmarkStart w:id="42" w:name="_Toc205201894"/>
      <w:bookmarkStart w:id="43" w:name="_Toc205284697"/>
      <w:bookmarkStart w:id="44" w:name="_Toc205288892"/>
      <w:bookmarkStart w:id="45" w:name="_Toc205296713"/>
      <w:r w:rsidRPr="005E6B03">
        <w:rPr>
          <w:rFonts w:ascii="Times New Roman" w:hAnsi="Times New Roman"/>
          <w:b/>
          <w:bCs/>
          <w:i w:val="0"/>
          <w:iCs w:val="0"/>
          <w:color w:val="000000" w:themeColor="text1"/>
          <w:sz w:val="20"/>
          <w:szCs w:val="20"/>
        </w:rPr>
        <w:t xml:space="preserve">Observation </w:t>
      </w:r>
      <w:r w:rsidRPr="005E6B03">
        <w:rPr>
          <w:rFonts w:ascii="Times New Roman" w:hAnsi="Times New Roman"/>
          <w:b/>
          <w:bCs/>
          <w:i w:val="0"/>
          <w:iCs w:val="0"/>
          <w:color w:val="000000" w:themeColor="text1"/>
          <w:sz w:val="20"/>
          <w:szCs w:val="20"/>
        </w:rPr>
        <w:fldChar w:fldCharType="begin"/>
      </w:r>
      <w:r w:rsidRPr="005E6B03">
        <w:rPr>
          <w:rFonts w:ascii="Times New Roman" w:hAnsi="Times New Roman"/>
          <w:b/>
          <w:bCs/>
          <w:i w:val="0"/>
          <w:iCs w:val="0"/>
          <w:color w:val="000000" w:themeColor="text1"/>
          <w:sz w:val="20"/>
          <w:szCs w:val="20"/>
        </w:rPr>
        <w:instrText xml:space="preserve"> SEQ Observation \* ARABIC </w:instrText>
      </w:r>
      <w:r w:rsidRPr="005E6B03">
        <w:rPr>
          <w:rFonts w:ascii="Times New Roman" w:hAnsi="Times New Roman"/>
          <w:b/>
          <w:bCs/>
          <w:i w:val="0"/>
          <w:iCs w:val="0"/>
          <w:color w:val="000000" w:themeColor="text1"/>
          <w:sz w:val="20"/>
          <w:szCs w:val="20"/>
        </w:rPr>
        <w:fldChar w:fldCharType="separate"/>
      </w:r>
      <w:r w:rsidR="00AC4E6C" w:rsidRPr="005E6B03">
        <w:rPr>
          <w:rFonts w:ascii="Times New Roman" w:hAnsi="Times New Roman"/>
          <w:b/>
          <w:bCs/>
          <w:i w:val="0"/>
          <w:iCs w:val="0"/>
          <w:noProof/>
          <w:color w:val="000000" w:themeColor="text1"/>
          <w:sz w:val="20"/>
          <w:szCs w:val="20"/>
        </w:rPr>
        <w:t>6</w:t>
      </w:r>
      <w:r w:rsidRPr="005E6B03">
        <w:rPr>
          <w:rFonts w:ascii="Times New Roman" w:hAnsi="Times New Roman"/>
          <w:b/>
          <w:bCs/>
          <w:i w:val="0"/>
          <w:iCs w:val="0"/>
          <w:color w:val="000000" w:themeColor="text1"/>
          <w:sz w:val="20"/>
          <w:szCs w:val="20"/>
        </w:rPr>
        <w:fldChar w:fldCharType="end"/>
      </w:r>
      <w:r w:rsidR="009B63B0" w:rsidRPr="005E6B03">
        <w:rPr>
          <w:rFonts w:ascii="Times New Roman" w:hAnsi="Times New Roman"/>
          <w:b/>
          <w:bCs/>
          <w:i w:val="0"/>
          <w:iCs w:val="0"/>
          <w:color w:val="000000" w:themeColor="text1"/>
          <w:sz w:val="20"/>
          <w:szCs w:val="20"/>
        </w:rPr>
        <w:t xml:space="preserve">: The </w:t>
      </w:r>
      <w:bookmarkEnd w:id="38"/>
      <w:r w:rsidR="007343A9" w:rsidRPr="005E6B03">
        <w:rPr>
          <w:rFonts w:ascii="Times New Roman" w:hAnsi="Times New Roman"/>
          <w:b/>
          <w:bCs/>
          <w:i w:val="0"/>
          <w:iCs w:val="0"/>
          <w:color w:val="000000" w:themeColor="text1"/>
          <w:sz w:val="20"/>
          <w:szCs w:val="20"/>
          <w:lang w:val="en-US"/>
        </w:rPr>
        <w:t xml:space="preserve">Lower subcarrier spacing facilitates simultaneous frequency multiplexing of a large number of UEs on the same time resources, thereby enhancing </w:t>
      </w:r>
      <w:r w:rsidR="009F135E" w:rsidRPr="005E6B03">
        <w:rPr>
          <w:rFonts w:ascii="Times New Roman" w:hAnsi="Times New Roman"/>
          <w:b/>
          <w:bCs/>
          <w:i w:val="0"/>
          <w:iCs w:val="0"/>
          <w:color w:val="000000" w:themeColor="text1"/>
          <w:sz w:val="20"/>
          <w:szCs w:val="20"/>
          <w:lang w:val="en-US"/>
        </w:rPr>
        <w:t>connection density</w:t>
      </w:r>
      <w:r w:rsidR="007343A9" w:rsidRPr="005E6B03">
        <w:rPr>
          <w:rFonts w:ascii="Times New Roman" w:hAnsi="Times New Roman"/>
          <w:b/>
          <w:bCs/>
          <w:i w:val="0"/>
          <w:iCs w:val="0"/>
          <w:color w:val="000000" w:themeColor="text1"/>
          <w:sz w:val="20"/>
          <w:szCs w:val="20"/>
          <w:lang w:val="en-US"/>
        </w:rPr>
        <w:t>. It also provides </w:t>
      </w:r>
      <w:r w:rsidR="002B234C" w:rsidRPr="005E6B03">
        <w:rPr>
          <w:rFonts w:ascii="Times New Roman" w:hAnsi="Times New Roman"/>
          <w:b/>
          <w:bCs/>
          <w:i w:val="0"/>
          <w:iCs w:val="0"/>
          <w:color w:val="000000" w:themeColor="text1"/>
          <w:sz w:val="20"/>
          <w:szCs w:val="20"/>
          <w:lang w:val="en-US"/>
        </w:rPr>
        <w:t xml:space="preserve">an </w:t>
      </w:r>
      <w:r w:rsidR="007343A9" w:rsidRPr="005E6B03">
        <w:rPr>
          <w:rFonts w:ascii="Times New Roman" w:hAnsi="Times New Roman"/>
          <w:b/>
          <w:bCs/>
          <w:i w:val="0"/>
          <w:iCs w:val="0"/>
          <w:color w:val="000000" w:themeColor="text1"/>
          <w:sz w:val="20"/>
          <w:szCs w:val="20"/>
          <w:lang w:val="en-US"/>
        </w:rPr>
        <w:t xml:space="preserve">extended time duration for receiver processing, which is particularly advantageous for low-complexity devices. </w:t>
      </w:r>
    </w:p>
    <w:p w14:paraId="557424B6" w14:textId="0D4FB842" w:rsidR="00301664" w:rsidRPr="0095783B" w:rsidRDefault="008F5F24" w:rsidP="008F5F24">
      <w:pPr>
        <w:pStyle w:val="Caption"/>
        <w:rPr>
          <w:rFonts w:ascii="Times New Roman" w:hAnsi="Times New Roman"/>
          <w:b/>
          <w:bCs/>
          <w:i w:val="0"/>
          <w:iCs w:val="0"/>
          <w:color w:val="000000" w:themeColor="text1"/>
          <w:sz w:val="20"/>
          <w:szCs w:val="20"/>
          <w:lang w:val="en-US"/>
        </w:rPr>
      </w:pPr>
      <w:r w:rsidRPr="005E6B03">
        <w:rPr>
          <w:rFonts w:ascii="Times New Roman" w:hAnsi="Times New Roman"/>
          <w:b/>
          <w:bCs/>
          <w:i w:val="0"/>
          <w:iCs w:val="0"/>
          <w:color w:val="000000" w:themeColor="text1"/>
          <w:sz w:val="20"/>
          <w:szCs w:val="20"/>
        </w:rPr>
        <w:t xml:space="preserve">Observation </w:t>
      </w:r>
      <w:r w:rsidRPr="005E6B03">
        <w:rPr>
          <w:rFonts w:ascii="Times New Roman" w:hAnsi="Times New Roman"/>
          <w:b/>
          <w:bCs/>
          <w:i w:val="0"/>
          <w:iCs w:val="0"/>
          <w:color w:val="000000" w:themeColor="text1"/>
          <w:sz w:val="20"/>
          <w:szCs w:val="20"/>
        </w:rPr>
        <w:fldChar w:fldCharType="begin"/>
      </w:r>
      <w:r w:rsidRPr="005E6B03">
        <w:rPr>
          <w:rFonts w:ascii="Times New Roman" w:hAnsi="Times New Roman"/>
          <w:b/>
          <w:bCs/>
          <w:i w:val="0"/>
          <w:iCs w:val="0"/>
          <w:color w:val="000000" w:themeColor="text1"/>
          <w:sz w:val="20"/>
          <w:szCs w:val="20"/>
        </w:rPr>
        <w:instrText xml:space="preserve"> SEQ Observation \* ARABIC </w:instrText>
      </w:r>
      <w:r w:rsidRPr="005E6B03">
        <w:rPr>
          <w:rFonts w:ascii="Times New Roman" w:hAnsi="Times New Roman"/>
          <w:b/>
          <w:bCs/>
          <w:i w:val="0"/>
          <w:iCs w:val="0"/>
          <w:color w:val="000000" w:themeColor="text1"/>
          <w:sz w:val="20"/>
          <w:szCs w:val="20"/>
        </w:rPr>
        <w:fldChar w:fldCharType="separate"/>
      </w:r>
      <w:r w:rsidR="00AC4E6C" w:rsidRPr="005E6B03">
        <w:rPr>
          <w:rFonts w:ascii="Times New Roman" w:hAnsi="Times New Roman"/>
          <w:b/>
          <w:bCs/>
          <w:i w:val="0"/>
          <w:iCs w:val="0"/>
          <w:noProof/>
          <w:color w:val="000000" w:themeColor="text1"/>
          <w:sz w:val="20"/>
          <w:szCs w:val="20"/>
        </w:rPr>
        <w:t>7</w:t>
      </w:r>
      <w:r w:rsidRPr="005E6B03">
        <w:rPr>
          <w:rFonts w:ascii="Times New Roman" w:hAnsi="Times New Roman"/>
          <w:b/>
          <w:bCs/>
          <w:i w:val="0"/>
          <w:iCs w:val="0"/>
          <w:color w:val="000000" w:themeColor="text1"/>
          <w:sz w:val="20"/>
          <w:szCs w:val="20"/>
        </w:rPr>
        <w:fldChar w:fldCharType="end"/>
      </w:r>
      <w:r w:rsidRPr="005E6B03">
        <w:rPr>
          <w:rFonts w:ascii="Times New Roman" w:hAnsi="Times New Roman"/>
          <w:b/>
          <w:bCs/>
          <w:i w:val="0"/>
          <w:iCs w:val="0"/>
          <w:color w:val="000000" w:themeColor="text1"/>
          <w:sz w:val="20"/>
          <w:szCs w:val="20"/>
        </w:rPr>
        <w:t xml:space="preserve">: </w:t>
      </w:r>
      <w:r w:rsidR="00574471" w:rsidRPr="005E6B03">
        <w:rPr>
          <w:rFonts w:ascii="Times New Roman" w:hAnsi="Times New Roman"/>
          <w:b/>
          <w:bCs/>
          <w:i w:val="0"/>
          <w:iCs w:val="0"/>
          <w:color w:val="000000" w:themeColor="text1"/>
          <w:sz w:val="20"/>
          <w:szCs w:val="20"/>
          <w:lang w:val="en-US"/>
        </w:rPr>
        <w:t>T</w:t>
      </w:r>
      <w:r w:rsidR="007343A9" w:rsidRPr="005E6B03">
        <w:rPr>
          <w:rFonts w:ascii="Times New Roman" w:hAnsi="Times New Roman"/>
          <w:b/>
          <w:bCs/>
          <w:i w:val="0"/>
          <w:iCs w:val="0"/>
          <w:color w:val="000000" w:themeColor="text1"/>
          <w:sz w:val="20"/>
          <w:szCs w:val="20"/>
          <w:lang w:val="en-US"/>
        </w:rPr>
        <w:t xml:space="preserve">his </w:t>
      </w:r>
      <w:r w:rsidR="00574471" w:rsidRPr="005E6B03">
        <w:rPr>
          <w:rFonts w:ascii="Times New Roman" w:hAnsi="Times New Roman"/>
          <w:b/>
          <w:bCs/>
          <w:i w:val="0"/>
          <w:iCs w:val="0"/>
          <w:color w:val="000000" w:themeColor="text1"/>
          <w:sz w:val="20"/>
          <w:szCs w:val="20"/>
          <w:lang w:val="en-US"/>
        </w:rPr>
        <w:t xml:space="preserve">Lower subcarrier spacing </w:t>
      </w:r>
      <w:r w:rsidR="007343A9" w:rsidRPr="005E6B03">
        <w:rPr>
          <w:rFonts w:ascii="Times New Roman" w:hAnsi="Times New Roman"/>
          <w:b/>
          <w:bCs/>
          <w:i w:val="0"/>
          <w:iCs w:val="0"/>
          <w:color w:val="000000" w:themeColor="text1"/>
          <w:sz w:val="20"/>
          <w:szCs w:val="20"/>
          <w:lang w:val="en-US"/>
        </w:rPr>
        <w:t xml:space="preserve">configuration results in longer OFDM symbol </w:t>
      </w:r>
      <w:r w:rsidR="007343A9" w:rsidRPr="0095783B">
        <w:rPr>
          <w:rFonts w:ascii="Times New Roman" w:hAnsi="Times New Roman"/>
          <w:b/>
          <w:bCs/>
          <w:i w:val="0"/>
          <w:iCs w:val="0"/>
          <w:color w:val="000000" w:themeColor="text1"/>
          <w:sz w:val="20"/>
          <w:szCs w:val="20"/>
          <w:lang w:val="en-US"/>
        </w:rPr>
        <w:t xml:space="preserve">durations, leading to increased latency in data transmission and reception. Consequently, lower subcarrier spacing is not well-suited for latency-sensitive use cases, such as real-time applications or </w:t>
      </w:r>
      <w:r w:rsidR="00D45559" w:rsidRPr="0095783B">
        <w:rPr>
          <w:rFonts w:ascii="Times New Roman" w:hAnsi="Times New Roman"/>
          <w:b/>
          <w:bCs/>
          <w:i w:val="0"/>
          <w:iCs w:val="0"/>
          <w:color w:val="000000" w:themeColor="text1"/>
          <w:sz w:val="20"/>
          <w:szCs w:val="20"/>
          <w:lang w:val="en-US"/>
        </w:rPr>
        <w:t>Hyper</w:t>
      </w:r>
      <w:r w:rsidR="007343A9" w:rsidRPr="0095783B">
        <w:rPr>
          <w:rFonts w:ascii="Times New Roman" w:hAnsi="Times New Roman"/>
          <w:b/>
          <w:bCs/>
          <w:i w:val="0"/>
          <w:iCs w:val="0"/>
          <w:color w:val="000000" w:themeColor="text1"/>
          <w:sz w:val="20"/>
          <w:szCs w:val="20"/>
          <w:lang w:val="en-US"/>
        </w:rPr>
        <w:t>-</w:t>
      </w:r>
      <w:r w:rsidR="002F77B6" w:rsidRPr="0095783B">
        <w:rPr>
          <w:rFonts w:ascii="Times New Roman" w:hAnsi="Times New Roman"/>
          <w:b/>
          <w:bCs/>
          <w:i w:val="0"/>
          <w:iCs w:val="0"/>
          <w:color w:val="000000" w:themeColor="text1"/>
          <w:sz w:val="20"/>
          <w:szCs w:val="20"/>
          <w:lang w:val="en-US"/>
        </w:rPr>
        <w:t>R</w:t>
      </w:r>
      <w:r w:rsidR="007343A9" w:rsidRPr="0095783B">
        <w:rPr>
          <w:rFonts w:ascii="Times New Roman" w:hAnsi="Times New Roman"/>
          <w:b/>
          <w:bCs/>
          <w:i w:val="0"/>
          <w:iCs w:val="0"/>
          <w:color w:val="000000" w:themeColor="text1"/>
          <w:sz w:val="20"/>
          <w:szCs w:val="20"/>
          <w:lang w:val="en-US"/>
        </w:rPr>
        <w:t xml:space="preserve">eliable </w:t>
      </w:r>
      <w:r w:rsidR="002F77B6" w:rsidRPr="0095783B">
        <w:rPr>
          <w:rFonts w:ascii="Times New Roman" w:hAnsi="Times New Roman"/>
          <w:b/>
          <w:bCs/>
          <w:i w:val="0"/>
          <w:iCs w:val="0"/>
          <w:color w:val="000000" w:themeColor="text1"/>
          <w:sz w:val="20"/>
          <w:szCs w:val="20"/>
          <w:lang w:val="en-US"/>
        </w:rPr>
        <w:t>L</w:t>
      </w:r>
      <w:r w:rsidR="007343A9" w:rsidRPr="0095783B">
        <w:rPr>
          <w:rFonts w:ascii="Times New Roman" w:hAnsi="Times New Roman"/>
          <w:b/>
          <w:bCs/>
          <w:i w:val="0"/>
          <w:iCs w:val="0"/>
          <w:color w:val="000000" w:themeColor="text1"/>
          <w:sz w:val="20"/>
          <w:szCs w:val="20"/>
          <w:lang w:val="en-US"/>
        </w:rPr>
        <w:t>ow-</w:t>
      </w:r>
      <w:r w:rsidR="002F77B6" w:rsidRPr="0095783B">
        <w:rPr>
          <w:rFonts w:ascii="Times New Roman" w:hAnsi="Times New Roman"/>
          <w:b/>
          <w:bCs/>
          <w:i w:val="0"/>
          <w:iCs w:val="0"/>
          <w:color w:val="000000" w:themeColor="text1"/>
          <w:sz w:val="20"/>
          <w:szCs w:val="20"/>
          <w:lang w:val="en-US"/>
        </w:rPr>
        <w:t>L</w:t>
      </w:r>
      <w:r w:rsidR="007343A9" w:rsidRPr="0095783B">
        <w:rPr>
          <w:rFonts w:ascii="Times New Roman" w:hAnsi="Times New Roman"/>
          <w:b/>
          <w:bCs/>
          <w:i w:val="0"/>
          <w:iCs w:val="0"/>
          <w:color w:val="000000" w:themeColor="text1"/>
          <w:sz w:val="20"/>
          <w:szCs w:val="20"/>
          <w:lang w:val="en-US"/>
        </w:rPr>
        <w:t xml:space="preserve">atency </w:t>
      </w:r>
      <w:r w:rsidR="002F77B6" w:rsidRPr="0095783B">
        <w:rPr>
          <w:rFonts w:ascii="Times New Roman" w:hAnsi="Times New Roman"/>
          <w:b/>
          <w:bCs/>
          <w:i w:val="0"/>
          <w:iCs w:val="0"/>
          <w:color w:val="000000" w:themeColor="text1"/>
          <w:sz w:val="20"/>
          <w:szCs w:val="20"/>
          <w:lang w:val="en-US"/>
        </w:rPr>
        <w:t>C</w:t>
      </w:r>
      <w:r w:rsidR="007343A9" w:rsidRPr="0095783B">
        <w:rPr>
          <w:rFonts w:ascii="Times New Roman" w:hAnsi="Times New Roman"/>
          <w:b/>
          <w:bCs/>
          <w:i w:val="0"/>
          <w:iCs w:val="0"/>
          <w:color w:val="000000" w:themeColor="text1"/>
          <w:sz w:val="20"/>
          <w:szCs w:val="20"/>
          <w:lang w:val="en-US"/>
        </w:rPr>
        <w:t>ommunications (</w:t>
      </w:r>
      <w:r w:rsidR="00D45559" w:rsidRPr="0095783B">
        <w:rPr>
          <w:rFonts w:ascii="Times New Roman" w:hAnsi="Times New Roman"/>
          <w:b/>
          <w:bCs/>
          <w:i w:val="0"/>
          <w:iCs w:val="0"/>
          <w:color w:val="000000" w:themeColor="text1"/>
          <w:sz w:val="20"/>
          <w:szCs w:val="20"/>
          <w:lang w:val="en-US"/>
        </w:rPr>
        <w:t>H</w:t>
      </w:r>
      <w:r w:rsidR="007343A9" w:rsidRPr="0095783B">
        <w:rPr>
          <w:rFonts w:ascii="Times New Roman" w:hAnsi="Times New Roman"/>
          <w:b/>
          <w:bCs/>
          <w:i w:val="0"/>
          <w:iCs w:val="0"/>
          <w:color w:val="000000" w:themeColor="text1"/>
          <w:sz w:val="20"/>
          <w:szCs w:val="20"/>
          <w:lang w:val="en-US"/>
        </w:rPr>
        <w:t>RLLC).</w:t>
      </w:r>
    </w:p>
    <w:p w14:paraId="266068E2" w14:textId="4B372B43" w:rsidR="005B2BCE" w:rsidRPr="0095783B" w:rsidRDefault="005B2BCE" w:rsidP="005B2BCE">
      <w:pPr>
        <w:pStyle w:val="Caption"/>
        <w:rPr>
          <w:rFonts w:ascii="Times New Roman" w:hAnsi="Times New Roman"/>
          <w:b/>
          <w:bCs/>
          <w:i w:val="0"/>
          <w:iCs w:val="0"/>
          <w:color w:val="000000" w:themeColor="text1"/>
          <w:sz w:val="20"/>
          <w:szCs w:val="20"/>
        </w:rPr>
      </w:pPr>
      <w:bookmarkStart w:id="46" w:name="_Toc205396252"/>
      <w:bookmarkStart w:id="47" w:name="_Toc205396477"/>
      <w:bookmarkStart w:id="48" w:name="_Toc205397416"/>
      <w:r w:rsidRPr="0095783B">
        <w:rPr>
          <w:rFonts w:ascii="Times New Roman" w:hAnsi="Times New Roman"/>
          <w:b/>
          <w:bCs/>
          <w:i w:val="0"/>
          <w:iCs w:val="0"/>
          <w:color w:val="000000" w:themeColor="text1"/>
          <w:sz w:val="20"/>
          <w:szCs w:val="20"/>
        </w:rPr>
        <w:t xml:space="preserve">Proposal </w:t>
      </w:r>
      <w:r w:rsidRPr="0095783B">
        <w:rPr>
          <w:rFonts w:ascii="Times New Roman" w:hAnsi="Times New Roman"/>
          <w:b/>
          <w:bCs/>
          <w:i w:val="0"/>
          <w:iCs w:val="0"/>
          <w:color w:val="000000" w:themeColor="text1"/>
          <w:sz w:val="20"/>
          <w:szCs w:val="20"/>
        </w:rPr>
        <w:fldChar w:fldCharType="begin"/>
      </w:r>
      <w:r w:rsidRPr="0095783B">
        <w:rPr>
          <w:rFonts w:ascii="Times New Roman" w:hAnsi="Times New Roman"/>
          <w:b/>
          <w:bCs/>
          <w:i w:val="0"/>
          <w:iCs w:val="0"/>
          <w:color w:val="000000" w:themeColor="text1"/>
          <w:sz w:val="20"/>
          <w:szCs w:val="20"/>
        </w:rPr>
        <w:instrText xml:space="preserve"> SEQ Proposal \* ARABIC </w:instrText>
      </w:r>
      <w:r w:rsidRPr="0095783B">
        <w:rPr>
          <w:rFonts w:ascii="Times New Roman" w:hAnsi="Times New Roman"/>
          <w:b/>
          <w:bCs/>
          <w:i w:val="0"/>
          <w:iCs w:val="0"/>
          <w:color w:val="000000" w:themeColor="text1"/>
          <w:sz w:val="20"/>
          <w:szCs w:val="20"/>
        </w:rPr>
        <w:fldChar w:fldCharType="separate"/>
      </w:r>
      <w:r w:rsidR="00C03802" w:rsidRPr="0095783B">
        <w:rPr>
          <w:rFonts w:ascii="Times New Roman" w:hAnsi="Times New Roman"/>
          <w:b/>
          <w:bCs/>
          <w:i w:val="0"/>
          <w:iCs w:val="0"/>
          <w:noProof/>
          <w:color w:val="000000" w:themeColor="text1"/>
          <w:sz w:val="20"/>
          <w:szCs w:val="20"/>
        </w:rPr>
        <w:t>11</w:t>
      </w:r>
      <w:r w:rsidRPr="0095783B">
        <w:rPr>
          <w:rFonts w:ascii="Times New Roman" w:hAnsi="Times New Roman"/>
          <w:b/>
          <w:bCs/>
          <w:i w:val="0"/>
          <w:iCs w:val="0"/>
          <w:color w:val="000000" w:themeColor="text1"/>
          <w:sz w:val="20"/>
          <w:szCs w:val="20"/>
        </w:rPr>
        <w:fldChar w:fldCharType="end"/>
      </w:r>
      <w:r w:rsidRPr="0095783B">
        <w:rPr>
          <w:rFonts w:ascii="Times New Roman" w:hAnsi="Times New Roman"/>
          <w:b/>
          <w:bCs/>
          <w:i w:val="0"/>
          <w:iCs w:val="0"/>
          <w:color w:val="000000" w:themeColor="text1"/>
          <w:sz w:val="20"/>
          <w:szCs w:val="20"/>
        </w:rPr>
        <w:t xml:space="preserve">: </w:t>
      </w:r>
      <w:r w:rsidR="008505FE" w:rsidRPr="0095783B">
        <w:rPr>
          <w:rFonts w:ascii="Times New Roman" w:hAnsi="Times New Roman"/>
          <w:b/>
          <w:bCs/>
          <w:i w:val="0"/>
          <w:iCs w:val="0"/>
          <w:color w:val="000000" w:themeColor="text1"/>
          <w:sz w:val="20"/>
          <w:szCs w:val="20"/>
        </w:rPr>
        <w:t>Support the f</w:t>
      </w:r>
      <w:r w:rsidRPr="0095783B">
        <w:rPr>
          <w:rFonts w:ascii="Times New Roman" w:hAnsi="Times New Roman"/>
          <w:b/>
          <w:bCs/>
          <w:i w:val="0"/>
          <w:iCs w:val="0"/>
          <w:color w:val="000000" w:themeColor="text1"/>
          <w:sz w:val="20"/>
          <w:szCs w:val="20"/>
        </w:rPr>
        <w:t>easibility Study of lower subcarrier spacing (&lt;15</w:t>
      </w:r>
      <w:r w:rsidR="0018068C" w:rsidRPr="0095783B">
        <w:rPr>
          <w:rFonts w:ascii="Times New Roman" w:hAnsi="Times New Roman"/>
          <w:b/>
          <w:bCs/>
          <w:i w:val="0"/>
          <w:iCs w:val="0"/>
          <w:color w:val="000000" w:themeColor="text1"/>
          <w:sz w:val="20"/>
          <w:szCs w:val="20"/>
        </w:rPr>
        <w:t>kH</w:t>
      </w:r>
      <w:r w:rsidRPr="0095783B">
        <w:rPr>
          <w:rFonts w:ascii="Times New Roman" w:hAnsi="Times New Roman"/>
          <w:b/>
          <w:bCs/>
          <w:i w:val="0"/>
          <w:iCs w:val="0"/>
          <w:color w:val="000000" w:themeColor="text1"/>
          <w:sz w:val="20"/>
          <w:szCs w:val="20"/>
        </w:rPr>
        <w:t>z)</w:t>
      </w:r>
      <w:r w:rsidR="00196E00" w:rsidRPr="0095783B">
        <w:rPr>
          <w:rFonts w:ascii="Times New Roman" w:hAnsi="Times New Roman"/>
          <w:b/>
          <w:bCs/>
          <w:i w:val="0"/>
          <w:iCs w:val="0"/>
          <w:color w:val="000000" w:themeColor="text1"/>
          <w:sz w:val="20"/>
          <w:szCs w:val="20"/>
        </w:rPr>
        <w:t xml:space="preserve"> for </w:t>
      </w:r>
      <w:r w:rsidR="002B1FDF" w:rsidRPr="0095783B">
        <w:rPr>
          <w:rFonts w:ascii="Times New Roman" w:hAnsi="Times New Roman"/>
          <w:b/>
          <w:bCs/>
          <w:i w:val="0"/>
          <w:iCs w:val="0"/>
          <w:color w:val="000000" w:themeColor="text1"/>
          <w:sz w:val="20"/>
          <w:szCs w:val="20"/>
        </w:rPr>
        <w:t>low mobility scenarios</w:t>
      </w:r>
      <w:r w:rsidR="002E03B2" w:rsidRPr="0095783B">
        <w:rPr>
          <w:rFonts w:ascii="Times New Roman" w:hAnsi="Times New Roman"/>
          <w:b/>
          <w:bCs/>
          <w:i w:val="0"/>
          <w:iCs w:val="0"/>
          <w:color w:val="000000" w:themeColor="text1"/>
          <w:sz w:val="20"/>
          <w:szCs w:val="20"/>
        </w:rPr>
        <w:t xml:space="preserve"> such as FWA and indoor UEs</w:t>
      </w:r>
      <w:r w:rsidR="00825F06" w:rsidRPr="0095783B">
        <w:rPr>
          <w:rFonts w:ascii="Times New Roman" w:hAnsi="Times New Roman"/>
          <w:b/>
          <w:bCs/>
          <w:i w:val="0"/>
          <w:iCs w:val="0"/>
          <w:color w:val="000000" w:themeColor="text1"/>
          <w:sz w:val="20"/>
          <w:szCs w:val="20"/>
        </w:rPr>
        <w:t>,</w:t>
      </w:r>
      <w:r w:rsidR="002B1FDF" w:rsidRPr="0095783B">
        <w:rPr>
          <w:rFonts w:ascii="Times New Roman" w:hAnsi="Times New Roman"/>
          <w:b/>
          <w:bCs/>
          <w:i w:val="0"/>
          <w:iCs w:val="0"/>
          <w:color w:val="000000" w:themeColor="text1"/>
          <w:sz w:val="20"/>
          <w:szCs w:val="20"/>
        </w:rPr>
        <w:t xml:space="preserve"> and </w:t>
      </w:r>
      <w:r w:rsidR="007F37AE" w:rsidRPr="0095783B">
        <w:rPr>
          <w:rFonts w:ascii="Times New Roman" w:hAnsi="Times New Roman"/>
          <w:b/>
          <w:bCs/>
          <w:i w:val="0"/>
          <w:iCs w:val="0"/>
          <w:color w:val="000000" w:themeColor="text1"/>
          <w:sz w:val="20"/>
          <w:szCs w:val="20"/>
        </w:rPr>
        <w:t>higher connection density</w:t>
      </w:r>
      <w:r w:rsidRPr="0095783B">
        <w:rPr>
          <w:rFonts w:ascii="Times New Roman" w:hAnsi="Times New Roman"/>
          <w:b/>
          <w:bCs/>
          <w:i w:val="0"/>
          <w:iCs w:val="0"/>
          <w:color w:val="000000" w:themeColor="text1"/>
          <w:sz w:val="20"/>
          <w:szCs w:val="20"/>
        </w:rPr>
        <w:t>.</w:t>
      </w:r>
      <w:bookmarkEnd w:id="39"/>
      <w:bookmarkEnd w:id="40"/>
      <w:bookmarkEnd w:id="41"/>
      <w:bookmarkEnd w:id="42"/>
      <w:bookmarkEnd w:id="43"/>
      <w:bookmarkEnd w:id="44"/>
      <w:bookmarkEnd w:id="45"/>
      <w:bookmarkEnd w:id="46"/>
      <w:bookmarkEnd w:id="47"/>
      <w:bookmarkEnd w:id="48"/>
      <w:r w:rsidRPr="0095783B">
        <w:rPr>
          <w:rFonts w:ascii="Times New Roman" w:hAnsi="Times New Roman"/>
          <w:b/>
          <w:bCs/>
          <w:i w:val="0"/>
          <w:iCs w:val="0"/>
          <w:color w:val="000000" w:themeColor="text1"/>
          <w:sz w:val="20"/>
          <w:szCs w:val="20"/>
        </w:rPr>
        <w:t xml:space="preserve"> </w:t>
      </w:r>
    </w:p>
    <w:p w14:paraId="2FA810B2" w14:textId="5D953EC0" w:rsidR="001955CF" w:rsidRDefault="001955CF" w:rsidP="001955CF"/>
    <w:p w14:paraId="1230ED18" w14:textId="77777777" w:rsidR="001955CF" w:rsidRPr="006850A8" w:rsidRDefault="001955CF" w:rsidP="00DA41BE">
      <w:pPr>
        <w:pStyle w:val="Heading2"/>
        <w:rPr>
          <w:i w:val="0"/>
          <w:iCs w:val="0"/>
          <w:lang w:eastAsia="ja-JP"/>
        </w:rPr>
      </w:pPr>
      <w:r w:rsidRPr="006850A8">
        <w:rPr>
          <w:i w:val="0"/>
          <w:iCs w:val="0"/>
          <w:lang w:eastAsia="ja-JP"/>
        </w:rPr>
        <w:t xml:space="preserve">Support of Higher FFT size  </w:t>
      </w:r>
    </w:p>
    <w:p w14:paraId="7A0459E1" w14:textId="5F2D6779" w:rsidR="001955CF" w:rsidRPr="00573987" w:rsidRDefault="001955CF" w:rsidP="001955CF">
      <w:pPr>
        <w:rPr>
          <w:rFonts w:ascii="Times New Roman" w:hAnsi="Times New Roman"/>
          <w:szCs w:val="20"/>
          <w:lang w:eastAsia="ja-JP"/>
        </w:rPr>
      </w:pPr>
      <w:r w:rsidRPr="00573987">
        <w:rPr>
          <w:rFonts w:ascii="Times New Roman" w:hAnsi="Times New Roman"/>
          <w:szCs w:val="20"/>
          <w:lang w:eastAsia="ja-JP"/>
        </w:rPr>
        <w:t xml:space="preserve">In 6G-R, supporting massive </w:t>
      </w:r>
      <w:r w:rsidR="00EE2B7B" w:rsidRPr="00573987">
        <w:rPr>
          <w:rFonts w:ascii="Times New Roman" w:hAnsi="Times New Roman"/>
          <w:szCs w:val="20"/>
          <w:lang w:eastAsia="ja-JP"/>
        </w:rPr>
        <w:t>c</w:t>
      </w:r>
      <w:r w:rsidRPr="00573987">
        <w:rPr>
          <w:rFonts w:ascii="Times New Roman" w:hAnsi="Times New Roman"/>
          <w:szCs w:val="20"/>
          <w:lang w:eastAsia="ja-JP"/>
        </w:rPr>
        <w:t xml:space="preserve">ommunication is a key requirement, where a large number of low-complexity and resource-constrained devices must be served </w:t>
      </w:r>
      <w:r w:rsidR="002B234C" w:rsidRPr="00573987">
        <w:rPr>
          <w:rFonts w:ascii="Times New Roman" w:hAnsi="Times New Roman"/>
          <w:szCs w:val="20"/>
          <w:lang w:eastAsia="ja-JP"/>
        </w:rPr>
        <w:t>simultaneously</w:t>
      </w:r>
      <w:r w:rsidRPr="00573987">
        <w:rPr>
          <w:rFonts w:ascii="Times New Roman" w:hAnsi="Times New Roman"/>
          <w:szCs w:val="20"/>
          <w:lang w:eastAsia="ja-JP"/>
        </w:rPr>
        <w:t xml:space="preserve"> efficiently. To meet this demand, enabling higher FFT sizes (e.g., up to 16K) becomes essential. A larger FFT allows for:</w:t>
      </w:r>
    </w:p>
    <w:p w14:paraId="13F8F45E" w14:textId="719559B4" w:rsidR="001955CF" w:rsidRPr="00573987" w:rsidRDefault="00B01EA7" w:rsidP="001955CF">
      <w:pPr>
        <w:numPr>
          <w:ilvl w:val="0"/>
          <w:numId w:val="42"/>
        </w:numPr>
        <w:rPr>
          <w:rFonts w:ascii="Times New Roman" w:hAnsi="Times New Roman"/>
          <w:szCs w:val="20"/>
          <w:lang w:val="en-US" w:eastAsia="ja-JP"/>
        </w:rPr>
      </w:pPr>
      <w:r w:rsidRPr="00573987">
        <w:rPr>
          <w:rFonts w:ascii="Times New Roman" w:hAnsi="Times New Roman"/>
          <w:szCs w:val="20"/>
          <w:lang w:val="en-US" w:eastAsia="ja-JP"/>
        </w:rPr>
        <w:lastRenderedPageBreak/>
        <w:t>Flexible</w:t>
      </w:r>
      <w:r w:rsidR="001955CF" w:rsidRPr="00573987">
        <w:rPr>
          <w:rFonts w:ascii="Times New Roman" w:hAnsi="Times New Roman"/>
          <w:szCs w:val="20"/>
          <w:lang w:val="en-US" w:eastAsia="ja-JP"/>
        </w:rPr>
        <w:t xml:space="preserve"> Subcarrier Spacing (SCS) Support: Higher FFT sizes facilitate flexible SCS configurations, which are critical for adapting to diverse deployment scenarios and device capabilities.</w:t>
      </w:r>
    </w:p>
    <w:p w14:paraId="50C375B7" w14:textId="0189CB26" w:rsidR="001955CF" w:rsidRPr="00573987" w:rsidRDefault="001955CF" w:rsidP="001955CF">
      <w:pPr>
        <w:numPr>
          <w:ilvl w:val="0"/>
          <w:numId w:val="42"/>
        </w:numPr>
        <w:rPr>
          <w:rFonts w:ascii="Times New Roman" w:hAnsi="Times New Roman"/>
          <w:szCs w:val="20"/>
          <w:lang w:val="en-US" w:eastAsia="ja-JP"/>
        </w:rPr>
      </w:pPr>
      <w:r w:rsidRPr="00573987">
        <w:rPr>
          <w:rFonts w:ascii="Times New Roman" w:hAnsi="Times New Roman"/>
          <w:szCs w:val="20"/>
          <w:lang w:val="en-US" w:eastAsia="ja-JP"/>
        </w:rPr>
        <w:t xml:space="preserve">Efficient Utilization of Large Bandwidths: With wider bandwidths (e.g., 100 MHz and beyond), a larger FFT ensures fine frequency resolution and better resource granularity, enabling more devices to be multiplexed within the same spectrum </w:t>
      </w:r>
      <w:r w:rsidR="00BE7208" w:rsidRPr="00573987">
        <w:rPr>
          <w:rFonts w:ascii="Times New Roman" w:hAnsi="Times New Roman"/>
          <w:szCs w:val="20"/>
          <w:lang w:val="en-US" w:eastAsia="ja-JP"/>
        </w:rPr>
        <w:t>on</w:t>
      </w:r>
      <w:r w:rsidRPr="00573987">
        <w:rPr>
          <w:rFonts w:ascii="Times New Roman" w:hAnsi="Times New Roman"/>
          <w:szCs w:val="20"/>
          <w:lang w:val="en-US" w:eastAsia="ja-JP"/>
        </w:rPr>
        <w:t xml:space="preserve"> the same time</w:t>
      </w:r>
      <w:r w:rsidR="00A464DF" w:rsidRPr="00573987">
        <w:rPr>
          <w:rFonts w:ascii="Times New Roman" w:hAnsi="Times New Roman"/>
          <w:szCs w:val="20"/>
          <w:lang w:val="en-US" w:eastAsia="ja-JP"/>
        </w:rPr>
        <w:t xml:space="preserve"> </w:t>
      </w:r>
      <w:r w:rsidR="008D2A85" w:rsidRPr="00573987">
        <w:rPr>
          <w:rFonts w:ascii="Times New Roman" w:hAnsi="Times New Roman"/>
          <w:szCs w:val="20"/>
          <w:lang w:val="en-US" w:eastAsia="ja-JP"/>
        </w:rPr>
        <w:t>resources</w:t>
      </w:r>
      <w:r w:rsidRPr="00573987">
        <w:rPr>
          <w:rFonts w:ascii="Times New Roman" w:hAnsi="Times New Roman"/>
          <w:szCs w:val="20"/>
          <w:lang w:val="en-US" w:eastAsia="ja-JP"/>
        </w:rPr>
        <w:t>.</w:t>
      </w:r>
    </w:p>
    <w:p w14:paraId="493DEBFC" w14:textId="77777777" w:rsidR="00AD4228" w:rsidRDefault="00AD4228" w:rsidP="004A42DB">
      <w:pPr>
        <w:pStyle w:val="Caption"/>
        <w:rPr>
          <w:rFonts w:ascii="Times New Roman" w:hAnsi="Times New Roman"/>
          <w:b/>
          <w:bCs/>
          <w:i w:val="0"/>
          <w:iCs w:val="0"/>
          <w:color w:val="000000" w:themeColor="text1"/>
          <w:sz w:val="22"/>
          <w:szCs w:val="22"/>
        </w:rPr>
      </w:pPr>
    </w:p>
    <w:p w14:paraId="129D68A9" w14:textId="45D468A1" w:rsidR="004A42DB" w:rsidRPr="00573987" w:rsidRDefault="004A42DB" w:rsidP="004A42DB">
      <w:pPr>
        <w:pStyle w:val="Caption"/>
        <w:rPr>
          <w:rFonts w:ascii="Times New Roman" w:hAnsi="Times New Roman"/>
          <w:b/>
          <w:bCs/>
          <w:i w:val="0"/>
          <w:iCs w:val="0"/>
          <w:color w:val="000000" w:themeColor="text1"/>
          <w:sz w:val="20"/>
          <w:szCs w:val="20"/>
          <w:lang w:val="en-US"/>
        </w:rPr>
      </w:pPr>
      <w:bookmarkStart w:id="49" w:name="_Toc205397173"/>
      <w:r w:rsidRPr="00573987">
        <w:rPr>
          <w:rFonts w:ascii="Times New Roman" w:hAnsi="Times New Roman"/>
          <w:b/>
          <w:bCs/>
          <w:i w:val="0"/>
          <w:iCs w:val="0"/>
          <w:color w:val="000000" w:themeColor="text1"/>
          <w:sz w:val="20"/>
          <w:szCs w:val="20"/>
        </w:rPr>
        <w:t xml:space="preserve">Observation </w:t>
      </w:r>
      <w:r w:rsidRPr="00573987">
        <w:rPr>
          <w:rFonts w:ascii="Times New Roman" w:hAnsi="Times New Roman"/>
          <w:b/>
          <w:bCs/>
          <w:i w:val="0"/>
          <w:iCs w:val="0"/>
          <w:color w:val="000000" w:themeColor="text1"/>
          <w:sz w:val="20"/>
          <w:szCs w:val="20"/>
        </w:rPr>
        <w:fldChar w:fldCharType="begin"/>
      </w:r>
      <w:r w:rsidRPr="00573987">
        <w:rPr>
          <w:rFonts w:ascii="Times New Roman" w:hAnsi="Times New Roman"/>
          <w:b/>
          <w:bCs/>
          <w:i w:val="0"/>
          <w:iCs w:val="0"/>
          <w:color w:val="000000" w:themeColor="text1"/>
          <w:sz w:val="20"/>
          <w:szCs w:val="20"/>
        </w:rPr>
        <w:instrText xml:space="preserve"> SEQ Observation \* ARABIC </w:instrText>
      </w:r>
      <w:r w:rsidRPr="00573987">
        <w:rPr>
          <w:rFonts w:ascii="Times New Roman" w:hAnsi="Times New Roman"/>
          <w:b/>
          <w:bCs/>
          <w:i w:val="0"/>
          <w:iCs w:val="0"/>
          <w:color w:val="000000" w:themeColor="text1"/>
          <w:sz w:val="20"/>
          <w:szCs w:val="20"/>
        </w:rPr>
        <w:fldChar w:fldCharType="separate"/>
      </w:r>
      <w:r w:rsidR="00AC4E6C" w:rsidRPr="00573987">
        <w:rPr>
          <w:rFonts w:ascii="Times New Roman" w:hAnsi="Times New Roman"/>
          <w:b/>
          <w:bCs/>
          <w:i w:val="0"/>
          <w:iCs w:val="0"/>
          <w:noProof/>
          <w:color w:val="000000" w:themeColor="text1"/>
          <w:sz w:val="20"/>
          <w:szCs w:val="20"/>
        </w:rPr>
        <w:t>8</w:t>
      </w:r>
      <w:r w:rsidRPr="00573987">
        <w:rPr>
          <w:rFonts w:ascii="Times New Roman" w:hAnsi="Times New Roman"/>
          <w:b/>
          <w:bCs/>
          <w:i w:val="0"/>
          <w:iCs w:val="0"/>
          <w:color w:val="000000" w:themeColor="text1"/>
          <w:sz w:val="20"/>
          <w:szCs w:val="20"/>
        </w:rPr>
        <w:fldChar w:fldCharType="end"/>
      </w:r>
      <w:r w:rsidRPr="00573987">
        <w:rPr>
          <w:rFonts w:ascii="Times New Roman" w:hAnsi="Times New Roman"/>
          <w:b/>
          <w:bCs/>
          <w:i w:val="0"/>
          <w:iCs w:val="0"/>
          <w:color w:val="000000" w:themeColor="text1"/>
          <w:sz w:val="20"/>
          <w:szCs w:val="20"/>
        </w:rPr>
        <w:t xml:space="preserve">: </w:t>
      </w:r>
      <w:r w:rsidR="00B87DA9" w:rsidRPr="00573987">
        <w:rPr>
          <w:rFonts w:ascii="Times New Roman" w:hAnsi="Times New Roman"/>
          <w:b/>
          <w:bCs/>
          <w:i w:val="0"/>
          <w:iCs w:val="0"/>
          <w:color w:val="000000" w:themeColor="text1"/>
          <w:sz w:val="20"/>
          <w:szCs w:val="20"/>
          <w:lang w:val="en-US"/>
        </w:rPr>
        <w:t>Support for higher FFT sizes enables flexible subcarrier spacing configurations tailored to different device types, while also allowing simultaneous access for a large number of devices on shared time-frequency resources.</w:t>
      </w:r>
      <w:bookmarkEnd w:id="49"/>
    </w:p>
    <w:p w14:paraId="41952D88" w14:textId="54B32C22" w:rsidR="001955CF" w:rsidRPr="00CC1C4C" w:rsidRDefault="001955CF" w:rsidP="00CC1C4C">
      <w:pPr>
        <w:pStyle w:val="Caption"/>
        <w:rPr>
          <w:rFonts w:ascii="Times New Roman" w:hAnsi="Times New Roman"/>
          <w:b/>
          <w:bCs/>
          <w:i w:val="0"/>
          <w:iCs w:val="0"/>
          <w:color w:val="000000" w:themeColor="text1"/>
          <w:sz w:val="20"/>
          <w:szCs w:val="20"/>
          <w:lang w:val="en-US" w:eastAsia="ja-JP"/>
        </w:rPr>
      </w:pPr>
      <w:bookmarkStart w:id="50" w:name="_Toc205396253"/>
      <w:bookmarkStart w:id="51" w:name="_Toc205396478"/>
      <w:bookmarkStart w:id="52" w:name="_Toc205397417"/>
      <w:r w:rsidRPr="00573987">
        <w:rPr>
          <w:rFonts w:ascii="Times New Roman" w:hAnsi="Times New Roman"/>
          <w:b/>
          <w:bCs/>
          <w:i w:val="0"/>
          <w:iCs w:val="0"/>
          <w:color w:val="000000" w:themeColor="text1"/>
          <w:sz w:val="20"/>
          <w:szCs w:val="20"/>
        </w:rPr>
        <w:t xml:space="preserve">Proposal </w:t>
      </w:r>
      <w:r w:rsidRPr="00573987">
        <w:rPr>
          <w:rFonts w:ascii="Times New Roman" w:hAnsi="Times New Roman"/>
          <w:b/>
          <w:bCs/>
          <w:i w:val="0"/>
          <w:iCs w:val="0"/>
          <w:color w:val="000000" w:themeColor="text1"/>
          <w:sz w:val="20"/>
          <w:szCs w:val="20"/>
        </w:rPr>
        <w:fldChar w:fldCharType="begin"/>
      </w:r>
      <w:r w:rsidRPr="00573987">
        <w:rPr>
          <w:rFonts w:ascii="Times New Roman" w:hAnsi="Times New Roman"/>
          <w:b/>
          <w:bCs/>
          <w:i w:val="0"/>
          <w:iCs w:val="0"/>
          <w:color w:val="000000" w:themeColor="text1"/>
          <w:sz w:val="20"/>
          <w:szCs w:val="20"/>
        </w:rPr>
        <w:instrText xml:space="preserve"> SEQ Proposal \* ARABIC </w:instrText>
      </w:r>
      <w:r w:rsidRPr="00573987">
        <w:rPr>
          <w:rFonts w:ascii="Times New Roman" w:hAnsi="Times New Roman"/>
          <w:b/>
          <w:bCs/>
          <w:i w:val="0"/>
          <w:iCs w:val="0"/>
          <w:color w:val="000000" w:themeColor="text1"/>
          <w:sz w:val="20"/>
          <w:szCs w:val="20"/>
        </w:rPr>
        <w:fldChar w:fldCharType="separate"/>
      </w:r>
      <w:r w:rsidR="00C140BD" w:rsidRPr="00573987">
        <w:rPr>
          <w:rFonts w:ascii="Times New Roman" w:hAnsi="Times New Roman"/>
          <w:b/>
          <w:bCs/>
          <w:i w:val="0"/>
          <w:iCs w:val="0"/>
          <w:noProof/>
          <w:color w:val="000000" w:themeColor="text1"/>
          <w:sz w:val="20"/>
          <w:szCs w:val="20"/>
        </w:rPr>
        <w:t>12</w:t>
      </w:r>
      <w:r w:rsidRPr="00573987">
        <w:rPr>
          <w:rFonts w:ascii="Times New Roman" w:hAnsi="Times New Roman"/>
          <w:b/>
          <w:bCs/>
          <w:i w:val="0"/>
          <w:iCs w:val="0"/>
          <w:color w:val="000000" w:themeColor="text1"/>
          <w:sz w:val="20"/>
          <w:szCs w:val="20"/>
        </w:rPr>
        <w:fldChar w:fldCharType="end"/>
      </w:r>
      <w:r w:rsidRPr="00573987">
        <w:rPr>
          <w:rFonts w:ascii="Times New Roman" w:hAnsi="Times New Roman"/>
          <w:b/>
          <w:bCs/>
          <w:i w:val="0"/>
          <w:iCs w:val="0"/>
          <w:color w:val="000000" w:themeColor="text1"/>
          <w:sz w:val="20"/>
          <w:szCs w:val="20"/>
        </w:rPr>
        <w:t>: Study on support of higher FFT sizes</w:t>
      </w:r>
      <w:r w:rsidR="00D21C5F" w:rsidRPr="00573987">
        <w:rPr>
          <w:rFonts w:ascii="Times New Roman" w:hAnsi="Times New Roman"/>
          <w:b/>
          <w:bCs/>
          <w:i w:val="0"/>
          <w:iCs w:val="0"/>
          <w:color w:val="000000" w:themeColor="text1"/>
          <w:sz w:val="20"/>
          <w:szCs w:val="20"/>
        </w:rPr>
        <w:t xml:space="preserve"> to support higher bandwidth </w:t>
      </w:r>
      <w:r w:rsidR="009008BC" w:rsidRPr="00573987">
        <w:rPr>
          <w:rFonts w:ascii="Times New Roman" w:hAnsi="Times New Roman"/>
          <w:b/>
          <w:bCs/>
          <w:i w:val="0"/>
          <w:iCs w:val="0"/>
          <w:color w:val="000000" w:themeColor="text1"/>
          <w:sz w:val="20"/>
          <w:szCs w:val="20"/>
        </w:rPr>
        <w:t>and</w:t>
      </w:r>
      <w:r w:rsidR="00D21C5F" w:rsidRPr="00573987">
        <w:rPr>
          <w:rFonts w:ascii="Times New Roman" w:hAnsi="Times New Roman"/>
          <w:b/>
          <w:bCs/>
          <w:i w:val="0"/>
          <w:iCs w:val="0"/>
          <w:color w:val="000000" w:themeColor="text1"/>
          <w:sz w:val="20"/>
          <w:szCs w:val="20"/>
        </w:rPr>
        <w:t xml:space="preserve"> lower subcarrier spacing</w:t>
      </w:r>
      <w:r w:rsidR="009008BC" w:rsidRPr="00573987">
        <w:rPr>
          <w:rFonts w:ascii="Times New Roman" w:hAnsi="Times New Roman"/>
          <w:b/>
          <w:bCs/>
          <w:i w:val="0"/>
          <w:iCs w:val="0"/>
          <w:color w:val="000000" w:themeColor="text1"/>
          <w:sz w:val="20"/>
          <w:szCs w:val="20"/>
        </w:rPr>
        <w:t xml:space="preserve"> with higher bandwidths for applications such as </w:t>
      </w:r>
      <w:r w:rsidR="008C6338" w:rsidRPr="00573987">
        <w:rPr>
          <w:rFonts w:ascii="Times New Roman" w:eastAsiaTheme="minorEastAsia" w:hAnsi="Times New Roman"/>
          <w:b/>
          <w:bCs/>
          <w:i w:val="0"/>
          <w:iCs w:val="0"/>
          <w:color w:val="000000" w:themeColor="text1"/>
          <w:sz w:val="20"/>
          <w:szCs w:val="20"/>
          <w:lang w:val="en-US" w:eastAsia="ja-JP"/>
        </w:rPr>
        <w:t>Immersive communication</w:t>
      </w:r>
      <w:r w:rsidRPr="00573987">
        <w:rPr>
          <w:rFonts w:ascii="Times New Roman" w:hAnsi="Times New Roman"/>
          <w:b/>
          <w:bCs/>
          <w:i w:val="0"/>
          <w:iCs w:val="0"/>
          <w:color w:val="000000" w:themeColor="text1"/>
          <w:sz w:val="20"/>
          <w:szCs w:val="20"/>
        </w:rPr>
        <w:t>.</w:t>
      </w:r>
      <w:bookmarkEnd w:id="50"/>
      <w:bookmarkEnd w:id="51"/>
      <w:bookmarkEnd w:id="52"/>
    </w:p>
    <w:p w14:paraId="47D7AA77" w14:textId="2FFF36E3" w:rsidR="00D702C5" w:rsidRPr="00B45C74" w:rsidRDefault="000511F1" w:rsidP="00500DEE">
      <w:pPr>
        <w:pStyle w:val="Heading2"/>
        <w:rPr>
          <w:rFonts w:asciiTheme="majorHAnsi" w:hAnsiTheme="majorHAnsi" w:cstheme="majorHAnsi"/>
          <w:noProof/>
          <w:szCs w:val="24"/>
          <w:lang w:val="en-US"/>
        </w:rPr>
      </w:pPr>
      <w:bookmarkStart w:id="53" w:name="ue-specific-dynamic-interleaving"/>
      <w:bookmarkEnd w:id="33"/>
      <w:r w:rsidRPr="00B45C74">
        <w:rPr>
          <w:rFonts w:asciiTheme="majorHAnsi" w:eastAsia="Times New Roman" w:hAnsiTheme="majorHAnsi" w:cstheme="majorHAnsi"/>
          <w:i w:val="0"/>
          <w:iCs w:val="0"/>
          <w:color w:val="000000" w:themeColor="text1"/>
          <w:szCs w:val="24"/>
          <w:lang w:eastAsia="en-IN"/>
        </w:rPr>
        <w:t xml:space="preserve">TDD switching </w:t>
      </w:r>
      <w:r w:rsidRPr="00B45C74">
        <w:rPr>
          <w:rFonts w:asciiTheme="majorHAnsi" w:eastAsia="Times New Roman" w:hAnsiTheme="majorHAnsi" w:cstheme="majorHAnsi"/>
          <w:i w:val="0"/>
          <w:iCs w:val="0"/>
          <w:color w:val="000000" w:themeColor="text1"/>
          <w:szCs w:val="24"/>
          <w:lang w:val="en-US" w:eastAsia="en-IN"/>
        </w:rPr>
        <w:t>period</w:t>
      </w:r>
      <w:r w:rsidRPr="00B45C74">
        <w:rPr>
          <w:rFonts w:asciiTheme="majorHAnsi" w:eastAsia="Times New Roman" w:hAnsiTheme="majorHAnsi" w:cstheme="majorHAnsi"/>
          <w:i w:val="0"/>
          <w:iCs w:val="0"/>
          <w:color w:val="000000" w:themeColor="text1"/>
          <w:szCs w:val="24"/>
          <w:lang w:eastAsia="en-IN"/>
        </w:rPr>
        <w:t xml:space="preserve"> </w:t>
      </w:r>
      <w:r w:rsidRPr="00B45C74">
        <w:rPr>
          <w:rFonts w:asciiTheme="majorHAnsi" w:hAnsiTheme="majorHAnsi" w:cstheme="majorHAnsi"/>
          <w:i w:val="0"/>
          <w:iCs w:val="0"/>
          <w:color w:val="000000" w:themeColor="text1"/>
          <w:szCs w:val="24"/>
          <w:lang w:val="en-US" w:eastAsia="ja-JP"/>
        </w:rPr>
        <w:t>minimization</w:t>
      </w:r>
    </w:p>
    <w:p w14:paraId="37B36AC7" w14:textId="7D024B88" w:rsidR="00D702C5" w:rsidRPr="00796E91" w:rsidRDefault="00D702C5" w:rsidP="00D702C5">
      <w:pPr>
        <w:jc w:val="both"/>
        <w:rPr>
          <w:rFonts w:ascii="Times New Roman" w:eastAsia="Times New Roman" w:hAnsi="Times New Roman"/>
          <w:szCs w:val="20"/>
          <w:lang w:eastAsia="en-IN"/>
        </w:rPr>
      </w:pPr>
      <w:r w:rsidRPr="00796E91">
        <w:rPr>
          <w:rFonts w:ascii="Times New Roman" w:eastAsia="Times New Roman" w:hAnsi="Times New Roman"/>
          <w:szCs w:val="20"/>
          <w:lang w:eastAsia="en-IN"/>
        </w:rPr>
        <w:t>In 5G-NR and LTE, the TDD frame structure allocates guard periods in full symbol units.</w:t>
      </w:r>
      <w:r w:rsidR="00B014FF" w:rsidRPr="00796E91">
        <w:rPr>
          <w:rFonts w:ascii="Times New Roman" w:hAnsi="Times New Roman"/>
          <w:szCs w:val="20"/>
        </w:rPr>
        <w:t xml:space="preserve"> Even if only a fraction of a symbol duration (e.g., to accommodate propagation delay and timing advance offset for DL and UL switching) is needed, the system reserves an integer number of symbols</w:t>
      </w:r>
      <w:r w:rsidRPr="00796E91">
        <w:rPr>
          <w:rFonts w:ascii="Times New Roman" w:eastAsia="Times New Roman" w:hAnsi="Times New Roman"/>
          <w:szCs w:val="20"/>
          <w:lang w:eastAsia="en-IN"/>
        </w:rPr>
        <w:t>. This leads to inefficient use of time resources. The unused portion of the guard period remains idle. By allowing fractional symbol durations</w:t>
      </w:r>
      <w:r w:rsidR="005E3CA3" w:rsidRPr="00796E91">
        <w:rPr>
          <w:rFonts w:ascii="Times New Roman" w:eastAsia="Times New Roman" w:hAnsi="Times New Roman"/>
          <w:szCs w:val="20"/>
          <w:lang w:eastAsia="en-IN"/>
        </w:rPr>
        <w:t xml:space="preserve"> (</w:t>
      </w:r>
      <w:r w:rsidR="005E3CA3" w:rsidRPr="00796E91">
        <w:rPr>
          <w:rFonts w:ascii="Times New Roman" w:hAnsi="Times New Roman"/>
          <w:szCs w:val="20"/>
        </w:rPr>
        <w:t>shortened OFDM symbol durations</w:t>
      </w:r>
      <w:r w:rsidR="005E3CA3" w:rsidRPr="00796E91">
        <w:rPr>
          <w:rFonts w:ascii="Times New Roman" w:eastAsia="Times New Roman" w:hAnsi="Times New Roman"/>
          <w:szCs w:val="20"/>
          <w:lang w:eastAsia="en-IN"/>
        </w:rPr>
        <w:t>)</w:t>
      </w:r>
      <w:r w:rsidRPr="00796E91">
        <w:rPr>
          <w:rFonts w:ascii="Times New Roman" w:eastAsia="Times New Roman" w:hAnsi="Times New Roman"/>
          <w:szCs w:val="20"/>
          <w:lang w:eastAsia="en-IN"/>
        </w:rPr>
        <w:t> for data transmission, control signal transmission</w:t>
      </w:r>
      <w:r w:rsidR="002B234C" w:rsidRPr="00796E91">
        <w:rPr>
          <w:rFonts w:ascii="Times New Roman" w:eastAsia="Times New Roman" w:hAnsi="Times New Roman"/>
          <w:szCs w:val="20"/>
          <w:lang w:eastAsia="en-IN"/>
        </w:rPr>
        <w:t>,</w:t>
      </w:r>
      <w:r w:rsidRPr="00796E91">
        <w:rPr>
          <w:rFonts w:ascii="Times New Roman" w:eastAsia="Times New Roman" w:hAnsi="Times New Roman"/>
          <w:szCs w:val="20"/>
          <w:lang w:eastAsia="en-IN"/>
        </w:rPr>
        <w:t xml:space="preserve"> or reference signal transmission</w:t>
      </w:r>
      <w:r w:rsidR="002B234C" w:rsidRPr="00796E91">
        <w:rPr>
          <w:rFonts w:ascii="Times New Roman" w:eastAsia="Times New Roman" w:hAnsi="Times New Roman"/>
          <w:szCs w:val="20"/>
          <w:lang w:eastAsia="en-IN"/>
        </w:rPr>
        <w:t>,</w:t>
      </w:r>
      <w:r w:rsidRPr="00796E91">
        <w:rPr>
          <w:rFonts w:ascii="Times New Roman" w:eastAsia="Times New Roman" w:hAnsi="Times New Roman"/>
          <w:szCs w:val="20"/>
          <w:lang w:eastAsia="en-IN"/>
        </w:rPr>
        <w:t xml:space="preserve"> such as SRS, this idle time can be reclaimed and used for either downlink or uplink, improving overall time-domain efficiency.</w:t>
      </w:r>
    </w:p>
    <w:p w14:paraId="0FEF6DF6" w14:textId="17783A23" w:rsidR="00AF5200" w:rsidRPr="00B27089" w:rsidRDefault="00B758F0" w:rsidP="00E7183A">
      <w:pPr>
        <w:ind w:firstLine="840"/>
        <w:rPr>
          <w:rFonts w:ascii="Times New Roman" w:hAnsi="Times New Roman"/>
          <w:sz w:val="22"/>
          <w:szCs w:val="22"/>
        </w:rPr>
      </w:pPr>
      <w:r w:rsidRPr="00196BD4">
        <w:rPr>
          <w:rFonts w:ascii="Times New Roman" w:hAnsi="Times New Roman"/>
          <w:szCs w:val="20"/>
        </w:rPr>
        <w:fldChar w:fldCharType="begin"/>
      </w:r>
      <w:r w:rsidRPr="00196BD4">
        <w:rPr>
          <w:rFonts w:ascii="Times New Roman" w:hAnsi="Times New Roman"/>
          <w:szCs w:val="20"/>
        </w:rPr>
        <w:instrText xml:space="preserve"> REF _Ref206101023 \h </w:instrText>
      </w:r>
      <w:r w:rsidR="00B27089" w:rsidRPr="00196BD4">
        <w:rPr>
          <w:rFonts w:ascii="Times New Roman" w:hAnsi="Times New Roman"/>
          <w:szCs w:val="20"/>
        </w:rPr>
        <w:instrText xml:space="preserve"> \* MERGEFORMAT </w:instrText>
      </w:r>
      <w:r w:rsidRPr="00196BD4">
        <w:rPr>
          <w:rFonts w:ascii="Times New Roman" w:hAnsi="Times New Roman"/>
          <w:szCs w:val="20"/>
        </w:rPr>
      </w:r>
      <w:r w:rsidRPr="00196BD4">
        <w:rPr>
          <w:rFonts w:ascii="Times New Roman" w:hAnsi="Times New Roman"/>
          <w:szCs w:val="20"/>
        </w:rPr>
        <w:fldChar w:fldCharType="separate"/>
      </w:r>
      <w:r w:rsidRPr="00196BD4">
        <w:rPr>
          <w:rFonts w:ascii="Times New Roman" w:hAnsi="Times New Roman"/>
          <w:color w:val="000000" w:themeColor="text1"/>
          <w:szCs w:val="20"/>
        </w:rPr>
        <w:t xml:space="preserve">Figure </w:t>
      </w:r>
      <w:r w:rsidRPr="00196BD4">
        <w:rPr>
          <w:rFonts w:ascii="Times New Roman" w:hAnsi="Times New Roman"/>
          <w:noProof/>
          <w:color w:val="000000" w:themeColor="text1"/>
          <w:szCs w:val="20"/>
        </w:rPr>
        <w:t>1</w:t>
      </w:r>
      <w:r w:rsidRPr="00196BD4">
        <w:rPr>
          <w:rFonts w:ascii="Times New Roman" w:hAnsi="Times New Roman"/>
          <w:szCs w:val="20"/>
        </w:rPr>
        <w:fldChar w:fldCharType="end"/>
      </w:r>
      <w:r w:rsidRPr="00196BD4">
        <w:rPr>
          <w:rFonts w:ascii="Times New Roman" w:hAnsi="Times New Roman"/>
          <w:szCs w:val="20"/>
        </w:rPr>
        <w:t xml:space="preserve"> </w:t>
      </w:r>
      <w:r w:rsidR="00AF5200" w:rsidRPr="00196BD4">
        <w:rPr>
          <w:rFonts w:ascii="Times New Roman" w:hAnsi="Times New Roman"/>
          <w:szCs w:val="20"/>
        </w:rPr>
        <w:t>demonstrates the concept of fractional OFDM symbol</w:t>
      </w:r>
      <w:r w:rsidR="004F64C8" w:rsidRPr="00196BD4">
        <w:rPr>
          <w:rFonts w:ascii="Times New Roman" w:hAnsi="Times New Roman"/>
          <w:szCs w:val="20"/>
        </w:rPr>
        <w:t xml:space="preserve"> (shortened OFDM symbol)</w:t>
      </w:r>
      <w:r w:rsidR="00AF5200" w:rsidRPr="00196BD4">
        <w:rPr>
          <w:rFonts w:ascii="Times New Roman" w:hAnsi="Times New Roman"/>
          <w:szCs w:val="20"/>
        </w:rPr>
        <w:t xml:space="preserve"> transmission. Data is transmitted on</w:t>
      </w:r>
      <w:r w:rsidR="002B234C" w:rsidRPr="00196BD4">
        <w:rPr>
          <w:rFonts w:ascii="Times New Roman" w:hAnsi="Times New Roman"/>
          <w:szCs w:val="20"/>
        </w:rPr>
        <w:t xml:space="preserve">ly </w:t>
      </w:r>
      <w:r w:rsidR="00AF5200" w:rsidRPr="00196BD4">
        <w:rPr>
          <w:rFonts w:ascii="Times New Roman" w:hAnsi="Times New Roman"/>
          <w:szCs w:val="20"/>
        </w:rPr>
        <w:t>on every M</w:t>
      </w:r>
      <w:r w:rsidR="00AF5200" w:rsidRPr="00196BD4">
        <w:rPr>
          <w:rFonts w:ascii="Times New Roman" w:hAnsi="Times New Roman"/>
          <w:szCs w:val="20"/>
          <w:vertAlign w:val="superscript"/>
        </w:rPr>
        <w:t>th</w:t>
      </w:r>
      <w:r w:rsidR="00AF5200" w:rsidRPr="00196BD4">
        <w:rPr>
          <w:rFonts w:ascii="Times New Roman" w:hAnsi="Times New Roman"/>
          <w:szCs w:val="20"/>
        </w:rPr>
        <w:t xml:space="preserve"> subcarrier out of K total subcarriers, while the remaining subcarriers carry zeros. The process begins with mapping data symbols (x₁, x₂, x₃, ..., x</w:t>
      </w:r>
      <w:r w:rsidR="00AF5200" w:rsidRPr="00196BD4">
        <w:rPr>
          <w:rFonts w:ascii="Times New Roman" w:hAnsi="Times New Roman"/>
          <w:szCs w:val="20"/>
        </w:rPr>
        <w:softHyphen/>
      </w:r>
      <w:r w:rsidR="00AF5200" w:rsidRPr="00196BD4">
        <w:rPr>
          <w:rFonts w:ascii="Times New Roman" w:hAnsi="Times New Roman"/>
          <w:szCs w:val="20"/>
          <w:vertAlign w:val="subscript"/>
        </w:rPr>
        <w:t>n</w:t>
      </w:r>
      <w:r w:rsidR="00AF5200" w:rsidRPr="00196BD4">
        <w:rPr>
          <w:rFonts w:ascii="Times New Roman" w:hAnsi="Times New Roman"/>
          <w:szCs w:val="20"/>
        </w:rPr>
        <w:t>) onto an IFFT grid of size N ≥ K, followed by an IFFT operation and the addition of a Cyclic Prefix (CP) of size P. As the input to the IFFT carr</w:t>
      </w:r>
      <w:r w:rsidR="002B234C" w:rsidRPr="00196BD4">
        <w:rPr>
          <w:rFonts w:ascii="Times New Roman" w:hAnsi="Times New Roman"/>
          <w:szCs w:val="20"/>
        </w:rPr>
        <w:t>ies</w:t>
      </w:r>
      <w:r w:rsidR="00AF5200" w:rsidRPr="00196BD4">
        <w:rPr>
          <w:rFonts w:ascii="Times New Roman" w:hAnsi="Times New Roman"/>
          <w:szCs w:val="20"/>
        </w:rPr>
        <w:t xml:space="preserve"> data on every M</w:t>
      </w:r>
      <w:r w:rsidR="00AF5200" w:rsidRPr="00196BD4">
        <w:rPr>
          <w:rFonts w:ascii="Times New Roman" w:hAnsi="Times New Roman"/>
          <w:szCs w:val="20"/>
          <w:vertAlign w:val="superscript"/>
        </w:rPr>
        <w:t>th</w:t>
      </w:r>
      <w:r w:rsidR="00AF5200" w:rsidRPr="00196BD4">
        <w:rPr>
          <w:rFonts w:ascii="Times New Roman" w:hAnsi="Times New Roman"/>
          <w:szCs w:val="20"/>
        </w:rPr>
        <w:t xml:space="preserve"> subcarrier</w:t>
      </w:r>
      <w:r w:rsidR="002B234C" w:rsidRPr="00196BD4">
        <w:rPr>
          <w:rFonts w:ascii="Times New Roman" w:hAnsi="Times New Roman"/>
          <w:szCs w:val="20"/>
        </w:rPr>
        <w:t xml:space="preserve">, this </w:t>
      </w:r>
      <w:r w:rsidR="00AF5200" w:rsidRPr="00196BD4">
        <w:rPr>
          <w:rFonts w:ascii="Times New Roman" w:hAnsi="Times New Roman"/>
          <w:szCs w:val="20"/>
        </w:rPr>
        <w:t>result</w:t>
      </w:r>
      <w:r w:rsidR="002B234C" w:rsidRPr="00196BD4">
        <w:rPr>
          <w:rFonts w:ascii="Times New Roman" w:hAnsi="Times New Roman"/>
          <w:szCs w:val="20"/>
        </w:rPr>
        <w:t>s</w:t>
      </w:r>
      <w:r w:rsidR="00AF5200" w:rsidRPr="00196BD4">
        <w:rPr>
          <w:rFonts w:ascii="Times New Roman" w:hAnsi="Times New Roman"/>
          <w:szCs w:val="20"/>
        </w:rPr>
        <w:t xml:space="preserve"> in </w:t>
      </w:r>
      <w:r w:rsidR="002B234C" w:rsidRPr="00196BD4">
        <w:rPr>
          <w:rFonts w:ascii="Times New Roman" w:hAnsi="Times New Roman"/>
          <w:szCs w:val="20"/>
        </w:rPr>
        <w:t xml:space="preserve">a </w:t>
      </w:r>
      <w:r w:rsidR="00691EF4" w:rsidRPr="00196BD4">
        <w:rPr>
          <w:rFonts w:ascii="Times New Roman" w:hAnsi="Times New Roman"/>
          <w:szCs w:val="20"/>
        </w:rPr>
        <w:t>time domain signal repetition M time</w:t>
      </w:r>
      <w:r w:rsidR="00C30C31">
        <w:rPr>
          <w:rFonts w:ascii="Times New Roman" w:hAnsi="Times New Roman"/>
          <w:szCs w:val="20"/>
        </w:rPr>
        <w:t>s</w:t>
      </w:r>
      <w:r w:rsidR="00AF5200" w:rsidRPr="00196BD4">
        <w:rPr>
          <w:rFonts w:ascii="Times New Roman" w:hAnsi="Times New Roman"/>
          <w:szCs w:val="20"/>
        </w:rPr>
        <w:t xml:space="preserve">. Finally, all repetitions are discarded except one, yielding a fractional OFDM symbol with N/M samples with </w:t>
      </w:r>
      <w:r w:rsidR="002B234C" w:rsidRPr="00196BD4">
        <w:rPr>
          <w:rFonts w:ascii="Times New Roman" w:hAnsi="Times New Roman"/>
          <w:szCs w:val="20"/>
        </w:rPr>
        <w:t xml:space="preserve">a </w:t>
      </w:r>
      <w:r w:rsidR="00AF5200" w:rsidRPr="00196BD4">
        <w:rPr>
          <w:rFonts w:ascii="Times New Roman" w:hAnsi="Times New Roman"/>
          <w:szCs w:val="20"/>
        </w:rPr>
        <w:t xml:space="preserve">CP length equal to </w:t>
      </w:r>
      <w:r w:rsidR="002B234C" w:rsidRPr="00196BD4">
        <w:rPr>
          <w:rFonts w:ascii="Times New Roman" w:hAnsi="Times New Roman"/>
          <w:szCs w:val="20"/>
        </w:rPr>
        <w:t xml:space="preserve">that of </w:t>
      </w:r>
      <w:r w:rsidR="00AF5200" w:rsidRPr="00196BD4">
        <w:rPr>
          <w:rFonts w:ascii="Times New Roman" w:hAnsi="Times New Roman"/>
          <w:szCs w:val="20"/>
        </w:rPr>
        <w:t>other conventional CPs. This approach enables efficient spectrum usage and</w:t>
      </w:r>
      <w:r w:rsidR="00AF5200" w:rsidRPr="00B27089">
        <w:rPr>
          <w:rFonts w:ascii="Times New Roman" w:hAnsi="Times New Roman"/>
          <w:sz w:val="22"/>
          <w:szCs w:val="22"/>
        </w:rPr>
        <w:t xml:space="preserve"> </w:t>
      </w:r>
      <w:r w:rsidR="00AF5200" w:rsidRPr="00614165">
        <w:rPr>
          <w:rFonts w:ascii="Times New Roman" w:hAnsi="Times New Roman"/>
          <w:szCs w:val="20"/>
        </w:rPr>
        <w:t xml:space="preserve">supports flexible symbol durations for 6G air interface design. Note that the fractional symbol can also be generated using </w:t>
      </w:r>
      <w:r w:rsidR="00E22DA2" w:rsidRPr="00614165">
        <w:rPr>
          <w:rFonts w:ascii="Times New Roman" w:hAnsi="Times New Roman"/>
          <w:szCs w:val="20"/>
        </w:rPr>
        <w:t xml:space="preserve">a </w:t>
      </w:r>
      <w:r w:rsidR="00AF5200" w:rsidRPr="00614165">
        <w:rPr>
          <w:rFonts w:ascii="Times New Roman" w:hAnsi="Times New Roman"/>
          <w:szCs w:val="20"/>
        </w:rPr>
        <w:t xml:space="preserve">smaller </w:t>
      </w:r>
      <w:r w:rsidR="004612BB" w:rsidRPr="00614165">
        <w:rPr>
          <w:rFonts w:ascii="Times New Roman" w:hAnsi="Times New Roman"/>
          <w:szCs w:val="20"/>
        </w:rPr>
        <w:t>I</w:t>
      </w:r>
      <w:r w:rsidR="00AF5200" w:rsidRPr="00614165">
        <w:rPr>
          <w:rFonts w:ascii="Times New Roman" w:hAnsi="Times New Roman"/>
          <w:szCs w:val="20"/>
        </w:rPr>
        <w:t>FFT size.</w:t>
      </w:r>
    </w:p>
    <w:p w14:paraId="3FFAB49B" w14:textId="77777777" w:rsidR="00AF5200" w:rsidRDefault="00AF5200" w:rsidP="00D702C5">
      <w:pPr>
        <w:jc w:val="both"/>
        <w:rPr>
          <w:rFonts w:ascii="Times New Roman" w:eastAsia="Times New Roman" w:hAnsi="Times New Roman"/>
          <w:sz w:val="22"/>
          <w:szCs w:val="22"/>
          <w:lang w:eastAsia="en-IN"/>
        </w:rPr>
      </w:pPr>
    </w:p>
    <w:p w14:paraId="6C9BAD2B" w14:textId="77777777" w:rsidR="00863E8D" w:rsidRDefault="00863E8D" w:rsidP="00D702C5">
      <w:pPr>
        <w:jc w:val="both"/>
        <w:rPr>
          <w:rFonts w:ascii="Times New Roman" w:eastAsia="Times New Roman" w:hAnsi="Times New Roman"/>
          <w:sz w:val="22"/>
          <w:szCs w:val="22"/>
          <w:lang w:eastAsia="en-IN"/>
        </w:rPr>
      </w:pPr>
    </w:p>
    <w:p w14:paraId="6AE468CB" w14:textId="00721477" w:rsidR="000D673A" w:rsidRPr="00A64E81" w:rsidRDefault="006E6647" w:rsidP="009F1258">
      <w:pPr>
        <w:jc w:val="center"/>
      </w:pPr>
      <w:r>
        <w:rPr>
          <w:noProof/>
        </w:rPr>
        <w:lastRenderedPageBreak/>
        <w:drawing>
          <wp:inline distT="0" distB="0" distL="0" distR="0" wp14:anchorId="5F209FFD" wp14:editId="0A6C0891">
            <wp:extent cx="5112689" cy="3650232"/>
            <wp:effectExtent l="0" t="0" r="571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189380" cy="3704986"/>
                    </a:xfrm>
                    <a:prstGeom prst="rect">
                      <a:avLst/>
                    </a:prstGeom>
                    <a:noFill/>
                  </pic:spPr>
                </pic:pic>
              </a:graphicData>
            </a:graphic>
          </wp:inline>
        </w:drawing>
      </w:r>
    </w:p>
    <w:p w14:paraId="410012C7" w14:textId="57EE94F1" w:rsidR="00AA154F" w:rsidRPr="005C0A58" w:rsidRDefault="00BB6DFF" w:rsidP="00BB6DFF">
      <w:pPr>
        <w:pStyle w:val="Caption"/>
        <w:rPr>
          <w:rFonts w:ascii="Times New Roman" w:hAnsi="Times New Roman"/>
          <w:b/>
          <w:bCs/>
          <w:i w:val="0"/>
          <w:iCs w:val="0"/>
          <w:color w:val="000000" w:themeColor="text1"/>
          <w:sz w:val="20"/>
          <w:szCs w:val="20"/>
          <w:lang w:val="en-US"/>
        </w:rPr>
      </w:pPr>
      <w:bookmarkStart w:id="54" w:name="_Ref206101023"/>
      <w:r w:rsidRPr="005C0A58">
        <w:rPr>
          <w:rFonts w:ascii="Times New Roman" w:hAnsi="Times New Roman"/>
          <w:b/>
          <w:bCs/>
          <w:i w:val="0"/>
          <w:iCs w:val="0"/>
          <w:color w:val="000000" w:themeColor="text1"/>
          <w:sz w:val="20"/>
          <w:szCs w:val="20"/>
        </w:rPr>
        <w:t xml:space="preserve">Figure </w:t>
      </w:r>
      <w:r w:rsidRPr="005C0A58">
        <w:rPr>
          <w:rFonts w:ascii="Times New Roman" w:hAnsi="Times New Roman"/>
          <w:b/>
          <w:bCs/>
          <w:i w:val="0"/>
          <w:iCs w:val="0"/>
          <w:color w:val="000000" w:themeColor="text1"/>
          <w:sz w:val="20"/>
          <w:szCs w:val="20"/>
        </w:rPr>
        <w:fldChar w:fldCharType="begin"/>
      </w:r>
      <w:r w:rsidRPr="005C0A58">
        <w:rPr>
          <w:rFonts w:ascii="Times New Roman" w:hAnsi="Times New Roman"/>
          <w:b/>
          <w:bCs/>
          <w:i w:val="0"/>
          <w:iCs w:val="0"/>
          <w:color w:val="000000" w:themeColor="text1"/>
          <w:sz w:val="20"/>
          <w:szCs w:val="20"/>
        </w:rPr>
        <w:instrText xml:space="preserve"> SEQ Figure \* ARABIC </w:instrText>
      </w:r>
      <w:r w:rsidRPr="005C0A58">
        <w:rPr>
          <w:rFonts w:ascii="Times New Roman" w:hAnsi="Times New Roman"/>
          <w:b/>
          <w:bCs/>
          <w:i w:val="0"/>
          <w:iCs w:val="0"/>
          <w:color w:val="000000" w:themeColor="text1"/>
          <w:sz w:val="20"/>
          <w:szCs w:val="20"/>
        </w:rPr>
        <w:fldChar w:fldCharType="separate"/>
      </w:r>
      <w:r w:rsidRPr="005C0A58">
        <w:rPr>
          <w:rFonts w:ascii="Times New Roman" w:hAnsi="Times New Roman"/>
          <w:b/>
          <w:bCs/>
          <w:i w:val="0"/>
          <w:iCs w:val="0"/>
          <w:noProof/>
          <w:color w:val="000000" w:themeColor="text1"/>
          <w:sz w:val="20"/>
          <w:szCs w:val="20"/>
        </w:rPr>
        <w:t>1</w:t>
      </w:r>
      <w:r w:rsidRPr="005C0A58">
        <w:rPr>
          <w:rFonts w:ascii="Times New Roman" w:hAnsi="Times New Roman"/>
          <w:b/>
          <w:bCs/>
          <w:i w:val="0"/>
          <w:iCs w:val="0"/>
          <w:color w:val="000000" w:themeColor="text1"/>
          <w:sz w:val="20"/>
          <w:szCs w:val="20"/>
        </w:rPr>
        <w:fldChar w:fldCharType="end"/>
      </w:r>
      <w:bookmarkEnd w:id="54"/>
      <w:r w:rsidR="00D87BCD" w:rsidRPr="005C0A58">
        <w:rPr>
          <w:rFonts w:ascii="Times New Roman" w:hAnsi="Times New Roman"/>
          <w:b/>
          <w:bCs/>
          <w:i w:val="0"/>
          <w:iCs w:val="0"/>
          <w:color w:val="000000" w:themeColor="text1"/>
          <w:sz w:val="20"/>
          <w:szCs w:val="20"/>
        </w:rPr>
        <w:t>:</w:t>
      </w:r>
      <w:r w:rsidR="00AA154F" w:rsidRPr="005C0A58">
        <w:rPr>
          <w:rFonts w:ascii="Times New Roman" w:hAnsi="Times New Roman"/>
          <w:b/>
          <w:bCs/>
          <w:i w:val="0"/>
          <w:iCs w:val="0"/>
          <w:color w:val="000000" w:themeColor="text1"/>
          <w:sz w:val="20"/>
          <w:szCs w:val="20"/>
        </w:rPr>
        <w:t xml:space="preserve"> Fractional OFDM Symbol (shortened OFDM symbol</w:t>
      </w:r>
      <w:r w:rsidR="00AA154F" w:rsidRPr="005C0A58">
        <w:rPr>
          <w:rFonts w:ascii="Times New Roman" w:hAnsi="Times New Roman"/>
          <w:b/>
          <w:bCs/>
          <w:i w:val="0"/>
          <w:iCs w:val="0"/>
          <w:color w:val="000000" w:themeColor="text1"/>
          <w:sz w:val="20"/>
          <w:szCs w:val="20"/>
          <w:lang w:val="en-US"/>
        </w:rPr>
        <w:t>) generation</w:t>
      </w:r>
    </w:p>
    <w:p w14:paraId="12304071" w14:textId="77777777" w:rsidR="000D673A" w:rsidRDefault="000D673A" w:rsidP="000D673A"/>
    <w:p w14:paraId="1B49DA29" w14:textId="77777777" w:rsidR="00863E8D" w:rsidRDefault="00863E8D" w:rsidP="00D702C5">
      <w:pPr>
        <w:jc w:val="both"/>
        <w:rPr>
          <w:rFonts w:ascii="Times New Roman" w:eastAsia="Times New Roman" w:hAnsi="Times New Roman"/>
          <w:sz w:val="22"/>
          <w:szCs w:val="22"/>
          <w:lang w:eastAsia="en-IN"/>
        </w:rPr>
      </w:pPr>
    </w:p>
    <w:p w14:paraId="79141C12" w14:textId="77343060" w:rsidR="00D702C5" w:rsidRPr="00835C54" w:rsidRDefault="00D702C5" w:rsidP="00D702C5">
      <w:pPr>
        <w:pStyle w:val="Caption"/>
        <w:rPr>
          <w:rFonts w:ascii="Times New Roman" w:hAnsi="Times New Roman"/>
          <w:b/>
          <w:bCs/>
          <w:i w:val="0"/>
          <w:iCs w:val="0"/>
          <w:color w:val="000000" w:themeColor="text1"/>
          <w:sz w:val="20"/>
          <w:szCs w:val="20"/>
          <w:lang w:val="en-US" w:eastAsia="ja-JP"/>
        </w:rPr>
      </w:pPr>
      <w:bookmarkStart w:id="55" w:name="_Toc205284700"/>
      <w:bookmarkStart w:id="56" w:name="_Toc205288895"/>
      <w:bookmarkStart w:id="57" w:name="_Toc205296717"/>
      <w:r w:rsidRPr="00835C54">
        <w:rPr>
          <w:rFonts w:ascii="Times New Roman" w:hAnsi="Times New Roman"/>
          <w:b/>
          <w:bCs/>
          <w:i w:val="0"/>
          <w:iCs w:val="0"/>
          <w:color w:val="000000" w:themeColor="text1"/>
          <w:sz w:val="20"/>
          <w:szCs w:val="20"/>
        </w:rPr>
        <w:t xml:space="preserve">Proposal </w:t>
      </w:r>
      <w:r w:rsidRPr="00835C54">
        <w:rPr>
          <w:rFonts w:ascii="Times New Roman" w:hAnsi="Times New Roman"/>
          <w:b/>
          <w:bCs/>
          <w:i w:val="0"/>
          <w:iCs w:val="0"/>
          <w:color w:val="000000" w:themeColor="text1"/>
          <w:sz w:val="20"/>
          <w:szCs w:val="20"/>
        </w:rPr>
        <w:fldChar w:fldCharType="begin"/>
      </w:r>
      <w:r w:rsidRPr="00835C54">
        <w:rPr>
          <w:rFonts w:ascii="Times New Roman" w:hAnsi="Times New Roman"/>
          <w:b/>
          <w:bCs/>
          <w:i w:val="0"/>
          <w:iCs w:val="0"/>
          <w:color w:val="000000" w:themeColor="text1"/>
          <w:sz w:val="20"/>
          <w:szCs w:val="20"/>
        </w:rPr>
        <w:instrText xml:space="preserve"> SEQ Proposal \* ARABIC </w:instrText>
      </w:r>
      <w:r w:rsidRPr="00835C54">
        <w:rPr>
          <w:rFonts w:ascii="Times New Roman" w:hAnsi="Times New Roman"/>
          <w:b/>
          <w:bCs/>
          <w:i w:val="0"/>
          <w:iCs w:val="0"/>
          <w:color w:val="000000" w:themeColor="text1"/>
          <w:sz w:val="20"/>
          <w:szCs w:val="20"/>
        </w:rPr>
        <w:fldChar w:fldCharType="separate"/>
      </w:r>
      <w:r w:rsidR="00B11236" w:rsidRPr="00835C54">
        <w:rPr>
          <w:rFonts w:ascii="Times New Roman" w:hAnsi="Times New Roman"/>
          <w:b/>
          <w:bCs/>
          <w:i w:val="0"/>
          <w:iCs w:val="0"/>
          <w:noProof/>
          <w:color w:val="000000" w:themeColor="text1"/>
          <w:sz w:val="20"/>
          <w:szCs w:val="20"/>
        </w:rPr>
        <w:t>13</w:t>
      </w:r>
      <w:r w:rsidRPr="00835C54">
        <w:rPr>
          <w:rFonts w:ascii="Times New Roman" w:hAnsi="Times New Roman"/>
          <w:b/>
          <w:bCs/>
          <w:i w:val="0"/>
          <w:iCs w:val="0"/>
          <w:color w:val="000000" w:themeColor="text1"/>
          <w:sz w:val="20"/>
          <w:szCs w:val="20"/>
        </w:rPr>
        <w:fldChar w:fldCharType="end"/>
      </w:r>
      <w:r w:rsidRPr="00835C54">
        <w:rPr>
          <w:rFonts w:ascii="Times New Roman" w:hAnsi="Times New Roman"/>
          <w:b/>
          <w:bCs/>
          <w:i w:val="0"/>
          <w:iCs w:val="0"/>
          <w:color w:val="000000" w:themeColor="text1"/>
          <w:sz w:val="20"/>
          <w:szCs w:val="20"/>
        </w:rPr>
        <w:t>: Study</w:t>
      </w:r>
      <w:r w:rsidRPr="00835C54">
        <w:rPr>
          <w:rFonts w:ascii="Times New Roman" w:eastAsiaTheme="minorEastAsia" w:hAnsi="Times New Roman"/>
          <w:b/>
          <w:bCs/>
          <w:i w:val="0"/>
          <w:iCs w:val="0"/>
          <w:color w:val="000000" w:themeColor="text1"/>
          <w:sz w:val="20"/>
          <w:szCs w:val="20"/>
          <w:lang w:eastAsia="ja-JP"/>
        </w:rPr>
        <w:t xml:space="preserve"> on </w:t>
      </w:r>
      <w:r w:rsidRPr="00835C54">
        <w:rPr>
          <w:rFonts w:ascii="Times New Roman" w:eastAsia="Times New Roman" w:hAnsi="Times New Roman"/>
          <w:b/>
          <w:bCs/>
          <w:i w:val="0"/>
          <w:iCs w:val="0"/>
          <w:color w:val="000000" w:themeColor="text1"/>
          <w:sz w:val="20"/>
          <w:szCs w:val="20"/>
          <w:lang w:eastAsia="en-IN"/>
        </w:rPr>
        <w:t xml:space="preserve">TDD switching </w:t>
      </w:r>
      <w:r w:rsidRPr="00835C54">
        <w:rPr>
          <w:rFonts w:ascii="Times New Roman" w:eastAsia="Times New Roman" w:hAnsi="Times New Roman"/>
          <w:b/>
          <w:bCs/>
          <w:i w:val="0"/>
          <w:iCs w:val="0"/>
          <w:color w:val="000000" w:themeColor="text1"/>
          <w:sz w:val="20"/>
          <w:szCs w:val="20"/>
          <w:lang w:val="en-US" w:eastAsia="en-IN"/>
        </w:rPr>
        <w:t>period</w:t>
      </w:r>
      <w:r w:rsidRPr="00835C54">
        <w:rPr>
          <w:rFonts w:ascii="Times New Roman" w:eastAsia="Times New Roman" w:hAnsi="Times New Roman"/>
          <w:b/>
          <w:bCs/>
          <w:i w:val="0"/>
          <w:iCs w:val="0"/>
          <w:color w:val="000000" w:themeColor="text1"/>
          <w:sz w:val="20"/>
          <w:szCs w:val="20"/>
          <w:lang w:eastAsia="en-IN"/>
        </w:rPr>
        <w:t xml:space="preserve"> </w:t>
      </w:r>
      <w:r w:rsidRPr="00835C54">
        <w:rPr>
          <w:rFonts w:ascii="Times New Roman" w:hAnsi="Times New Roman"/>
          <w:b/>
          <w:bCs/>
          <w:i w:val="0"/>
          <w:iCs w:val="0"/>
          <w:color w:val="000000" w:themeColor="text1"/>
          <w:sz w:val="20"/>
          <w:szCs w:val="20"/>
          <w:lang w:val="en-US" w:eastAsia="ja-JP"/>
        </w:rPr>
        <w:t>minimization using fractional symbol support.</w:t>
      </w:r>
      <w:bookmarkEnd w:id="55"/>
      <w:bookmarkEnd w:id="56"/>
      <w:bookmarkEnd w:id="57"/>
    </w:p>
    <w:p w14:paraId="44BCC671" w14:textId="1FEC5077" w:rsidR="001955CF" w:rsidRDefault="001955CF" w:rsidP="00166F4C">
      <w:pPr>
        <w:pStyle w:val="Caption"/>
        <w:rPr>
          <w:rFonts w:ascii="Times New Roman" w:hAnsi="Times New Roman"/>
          <w:noProof/>
          <w:sz w:val="22"/>
          <w:szCs w:val="22"/>
          <w:lang w:val="en-US"/>
        </w:rPr>
      </w:pPr>
      <w:r>
        <w:rPr>
          <w:rFonts w:ascii="Times New Roman" w:hAnsi="Times New Roman"/>
          <w:noProof/>
          <w:sz w:val="22"/>
          <w:szCs w:val="22"/>
          <w:lang w:val="en-US"/>
        </w:rPr>
        <w:br w:type="page"/>
      </w:r>
    </w:p>
    <w:bookmarkEnd w:id="2"/>
    <w:bookmarkEnd w:id="53"/>
    <w:p w14:paraId="5175A778" w14:textId="77777777" w:rsidR="00696F4E" w:rsidRDefault="00696F4E" w:rsidP="00696F4E">
      <w:pPr>
        <w:pStyle w:val="Heading1"/>
        <w:jc w:val="both"/>
        <w:rPr>
          <w:color w:val="000000"/>
        </w:rPr>
      </w:pPr>
      <w:r>
        <w:rPr>
          <w:color w:val="000000"/>
        </w:rPr>
        <w:lastRenderedPageBreak/>
        <w:t>Conclusions</w:t>
      </w:r>
    </w:p>
    <w:p w14:paraId="24E247BC" w14:textId="2FB8CB3B" w:rsidR="00980418" w:rsidRPr="004C4400" w:rsidRDefault="00696F4E" w:rsidP="00696F4E">
      <w:pPr>
        <w:jc w:val="both"/>
        <w:rPr>
          <w:rFonts w:ascii="Times New Roman" w:eastAsiaTheme="minorEastAsia" w:hAnsi="Times New Roman"/>
          <w:szCs w:val="20"/>
          <w:lang w:eastAsia="ja-JP"/>
        </w:rPr>
      </w:pPr>
      <w:r w:rsidRPr="006A7BA5">
        <w:rPr>
          <w:rFonts w:ascii="Times New Roman" w:eastAsiaTheme="minorEastAsia" w:hAnsi="Times New Roman"/>
          <w:szCs w:val="20"/>
          <w:lang w:eastAsia="ja-JP"/>
        </w:rPr>
        <w:t>This document discusse</w:t>
      </w:r>
      <w:r w:rsidR="00D87BCD" w:rsidRPr="006A7BA5">
        <w:rPr>
          <w:rFonts w:ascii="Times New Roman" w:eastAsiaTheme="minorEastAsia" w:hAnsi="Times New Roman"/>
          <w:szCs w:val="20"/>
          <w:lang w:eastAsia="ja-JP"/>
        </w:rPr>
        <w:t>s</w:t>
      </w:r>
      <w:r w:rsidRPr="006A7BA5">
        <w:rPr>
          <w:rFonts w:ascii="Times New Roman" w:eastAsiaTheme="minorEastAsia" w:hAnsi="Times New Roman"/>
          <w:szCs w:val="20"/>
          <w:lang w:eastAsia="ja-JP"/>
        </w:rPr>
        <w:t xml:space="preserve"> </w:t>
      </w:r>
      <w:r w:rsidR="00D87BCD" w:rsidRPr="006A7BA5">
        <w:rPr>
          <w:rFonts w:ascii="Times New Roman" w:eastAsiaTheme="minorEastAsia" w:hAnsi="Times New Roman"/>
          <w:szCs w:val="20"/>
          <w:lang w:eastAsia="ja-JP"/>
        </w:rPr>
        <w:t xml:space="preserve">a </w:t>
      </w:r>
      <w:r w:rsidRPr="006A7BA5">
        <w:rPr>
          <w:rFonts w:ascii="Times New Roman" w:eastAsiaTheme="minorEastAsia" w:hAnsi="Times New Roman"/>
          <w:szCs w:val="20"/>
          <w:lang w:eastAsia="ja-JP"/>
        </w:rPr>
        <w:t xml:space="preserve">new frame structure for 6GR. The proposals and observations based on </w:t>
      </w:r>
      <w:r w:rsidR="00D87BCD" w:rsidRPr="006A7BA5">
        <w:rPr>
          <w:rFonts w:ascii="Times New Roman" w:eastAsiaTheme="minorEastAsia" w:hAnsi="Times New Roman"/>
          <w:szCs w:val="20"/>
          <w:lang w:eastAsia="ja-JP"/>
        </w:rPr>
        <w:t xml:space="preserve">the </w:t>
      </w:r>
      <w:r w:rsidRPr="006A7BA5">
        <w:rPr>
          <w:rFonts w:ascii="Times New Roman" w:eastAsiaTheme="minorEastAsia" w:hAnsi="Times New Roman"/>
          <w:szCs w:val="20"/>
          <w:lang w:eastAsia="ja-JP"/>
        </w:rPr>
        <w:t>above discussion are summarized as follows</w:t>
      </w:r>
      <w:r w:rsidR="004B7307" w:rsidRPr="006A7BA5">
        <w:rPr>
          <w:rFonts w:ascii="Times New Roman" w:eastAsiaTheme="minorEastAsia" w:hAnsi="Times New Roman"/>
          <w:szCs w:val="20"/>
          <w:lang w:eastAsia="ja-JP"/>
        </w:rPr>
        <w:t>:</w:t>
      </w:r>
    </w:p>
    <w:p w14:paraId="0D7AA50A" w14:textId="77777777" w:rsidR="00024554" w:rsidRPr="006A7BA5" w:rsidRDefault="00024554" w:rsidP="00024554">
      <w:pPr>
        <w:pStyle w:val="Caption"/>
        <w:rPr>
          <w:rFonts w:ascii="Times New Roman" w:hAnsi="Times New Roman"/>
          <w:b/>
          <w:bCs/>
          <w:i w:val="0"/>
          <w:iCs w:val="0"/>
          <w:color w:val="000000" w:themeColor="text1"/>
          <w:sz w:val="20"/>
          <w:szCs w:val="20"/>
          <w:lang w:val="en-US"/>
        </w:rPr>
      </w:pPr>
      <w:r w:rsidRPr="006A7BA5">
        <w:rPr>
          <w:rFonts w:ascii="Times New Roman" w:hAnsi="Times New Roman"/>
          <w:b/>
          <w:bCs/>
          <w:i w:val="0"/>
          <w:iCs w:val="0"/>
          <w:color w:val="000000" w:themeColor="text1"/>
          <w:sz w:val="20"/>
          <w:szCs w:val="20"/>
        </w:rPr>
        <w:t xml:space="preserve">Proposal </w:t>
      </w:r>
      <w:r w:rsidRPr="006A7BA5">
        <w:rPr>
          <w:rFonts w:ascii="Times New Roman" w:hAnsi="Times New Roman"/>
          <w:b/>
          <w:bCs/>
          <w:i w:val="0"/>
          <w:iCs w:val="0"/>
          <w:color w:val="000000" w:themeColor="text1"/>
          <w:sz w:val="20"/>
          <w:szCs w:val="20"/>
        </w:rPr>
        <w:fldChar w:fldCharType="begin"/>
      </w:r>
      <w:r w:rsidRPr="006A7BA5">
        <w:rPr>
          <w:rFonts w:ascii="Times New Roman" w:hAnsi="Times New Roman"/>
          <w:b/>
          <w:bCs/>
          <w:i w:val="0"/>
          <w:iCs w:val="0"/>
          <w:color w:val="000000" w:themeColor="text1"/>
          <w:sz w:val="20"/>
          <w:szCs w:val="20"/>
        </w:rPr>
        <w:instrText xml:space="preserve"> SEQ Proposal \* ARABIC </w:instrText>
      </w:r>
      <w:r w:rsidRPr="006A7BA5">
        <w:rPr>
          <w:rFonts w:ascii="Times New Roman" w:hAnsi="Times New Roman"/>
          <w:b/>
          <w:bCs/>
          <w:i w:val="0"/>
          <w:iCs w:val="0"/>
          <w:color w:val="000000" w:themeColor="text1"/>
          <w:sz w:val="20"/>
          <w:szCs w:val="20"/>
        </w:rPr>
        <w:fldChar w:fldCharType="separate"/>
      </w:r>
      <w:r w:rsidRPr="006A7BA5">
        <w:rPr>
          <w:rFonts w:ascii="Times New Roman" w:hAnsi="Times New Roman"/>
          <w:b/>
          <w:bCs/>
          <w:i w:val="0"/>
          <w:iCs w:val="0"/>
          <w:noProof/>
          <w:color w:val="000000" w:themeColor="text1"/>
          <w:sz w:val="20"/>
          <w:szCs w:val="20"/>
        </w:rPr>
        <w:t>1</w:t>
      </w:r>
      <w:r w:rsidRPr="006A7BA5">
        <w:rPr>
          <w:rFonts w:ascii="Times New Roman" w:hAnsi="Times New Roman"/>
          <w:b/>
          <w:bCs/>
          <w:i w:val="0"/>
          <w:iCs w:val="0"/>
          <w:color w:val="000000" w:themeColor="text1"/>
          <w:sz w:val="20"/>
          <w:szCs w:val="20"/>
        </w:rPr>
        <w:fldChar w:fldCharType="end"/>
      </w:r>
      <w:r w:rsidRPr="006A7BA5">
        <w:rPr>
          <w:rFonts w:ascii="Times New Roman" w:hAnsi="Times New Roman"/>
          <w:b/>
          <w:bCs/>
          <w:i w:val="0"/>
          <w:iCs w:val="0"/>
          <w:color w:val="000000" w:themeColor="text1"/>
          <w:sz w:val="20"/>
          <w:szCs w:val="20"/>
        </w:rPr>
        <w:t xml:space="preserve">: Study to support flexible TTI duration to </w:t>
      </w:r>
      <w:r w:rsidRPr="006A7BA5">
        <w:rPr>
          <w:rFonts w:ascii="Times New Roman" w:hAnsi="Times New Roman"/>
          <w:b/>
          <w:bCs/>
          <w:i w:val="0"/>
          <w:iCs w:val="0"/>
          <w:color w:val="000000" w:themeColor="text1"/>
          <w:sz w:val="20"/>
          <w:szCs w:val="20"/>
          <w:lang w:val="en-US"/>
        </w:rPr>
        <w:t>ensure optimal performance across diverse use cases and deployment scenarios.</w:t>
      </w:r>
    </w:p>
    <w:p w14:paraId="3A7A1A88" w14:textId="77777777" w:rsidR="002C5D64" w:rsidRPr="006A7BA5" w:rsidRDefault="002C5D64" w:rsidP="00B5310E">
      <w:pPr>
        <w:pStyle w:val="Caption"/>
        <w:rPr>
          <w:rFonts w:ascii="Times New Roman" w:hAnsi="Times New Roman"/>
          <w:b/>
          <w:bCs/>
          <w:i w:val="0"/>
          <w:iCs w:val="0"/>
          <w:color w:val="000000" w:themeColor="text1"/>
          <w:sz w:val="20"/>
          <w:szCs w:val="20"/>
          <w:lang w:val="en-US"/>
        </w:rPr>
      </w:pPr>
      <w:r w:rsidRPr="006A7BA5">
        <w:rPr>
          <w:rFonts w:ascii="Times New Roman" w:hAnsi="Times New Roman"/>
          <w:b/>
          <w:bCs/>
          <w:i w:val="0"/>
          <w:iCs w:val="0"/>
          <w:color w:val="000000" w:themeColor="text1"/>
          <w:sz w:val="20"/>
          <w:szCs w:val="20"/>
        </w:rPr>
        <w:t xml:space="preserve">Proposal </w:t>
      </w:r>
      <w:r w:rsidRPr="006A7BA5">
        <w:rPr>
          <w:rFonts w:ascii="Times New Roman" w:hAnsi="Times New Roman"/>
          <w:b/>
          <w:bCs/>
          <w:i w:val="0"/>
          <w:iCs w:val="0"/>
          <w:color w:val="000000" w:themeColor="text1"/>
          <w:sz w:val="20"/>
          <w:szCs w:val="20"/>
        </w:rPr>
        <w:fldChar w:fldCharType="begin"/>
      </w:r>
      <w:r w:rsidRPr="006A7BA5">
        <w:rPr>
          <w:rFonts w:ascii="Times New Roman" w:hAnsi="Times New Roman"/>
          <w:b/>
          <w:bCs/>
          <w:i w:val="0"/>
          <w:iCs w:val="0"/>
          <w:color w:val="000000" w:themeColor="text1"/>
          <w:sz w:val="20"/>
          <w:szCs w:val="20"/>
        </w:rPr>
        <w:instrText xml:space="preserve"> SEQ Proposal \* ARABIC </w:instrText>
      </w:r>
      <w:r w:rsidRPr="006A7BA5">
        <w:rPr>
          <w:rFonts w:ascii="Times New Roman" w:hAnsi="Times New Roman"/>
          <w:b/>
          <w:bCs/>
          <w:i w:val="0"/>
          <w:iCs w:val="0"/>
          <w:color w:val="000000" w:themeColor="text1"/>
          <w:sz w:val="20"/>
          <w:szCs w:val="20"/>
        </w:rPr>
        <w:fldChar w:fldCharType="separate"/>
      </w:r>
      <w:r w:rsidRPr="006A7BA5">
        <w:rPr>
          <w:rFonts w:ascii="Times New Roman" w:hAnsi="Times New Roman"/>
          <w:b/>
          <w:bCs/>
          <w:i w:val="0"/>
          <w:iCs w:val="0"/>
          <w:noProof/>
          <w:color w:val="000000" w:themeColor="text1"/>
          <w:sz w:val="20"/>
          <w:szCs w:val="20"/>
        </w:rPr>
        <w:t>2</w:t>
      </w:r>
      <w:r w:rsidRPr="006A7BA5">
        <w:rPr>
          <w:rFonts w:ascii="Times New Roman" w:hAnsi="Times New Roman"/>
          <w:b/>
          <w:bCs/>
          <w:i w:val="0"/>
          <w:iCs w:val="0"/>
          <w:color w:val="000000" w:themeColor="text1"/>
          <w:sz w:val="20"/>
          <w:szCs w:val="20"/>
        </w:rPr>
        <w:fldChar w:fldCharType="end"/>
      </w:r>
      <w:r w:rsidRPr="006A7BA5">
        <w:rPr>
          <w:rFonts w:ascii="Times New Roman" w:hAnsi="Times New Roman"/>
          <w:b/>
          <w:bCs/>
          <w:i w:val="0"/>
          <w:iCs w:val="0"/>
          <w:color w:val="000000" w:themeColor="text1"/>
          <w:sz w:val="20"/>
          <w:szCs w:val="20"/>
        </w:rPr>
        <w:t>: Study to support a unified frame structure for different duplexing techniques such as TDD, FDD, SBFD, and IBFD.</w:t>
      </w:r>
    </w:p>
    <w:p w14:paraId="1FDBA1B4" w14:textId="1DAED6BB" w:rsidR="00BE4405" w:rsidRPr="006A7BA5" w:rsidRDefault="00F403A0" w:rsidP="00B5310E">
      <w:pPr>
        <w:rPr>
          <w:rFonts w:ascii="Times New Roman" w:hAnsi="Times New Roman"/>
          <w:b/>
          <w:bCs/>
          <w:color w:val="000000" w:themeColor="text1"/>
          <w:szCs w:val="20"/>
        </w:rPr>
      </w:pPr>
      <w:r w:rsidRPr="006A7BA5">
        <w:rPr>
          <w:rFonts w:ascii="Times New Roman" w:hAnsi="Times New Roman"/>
          <w:b/>
          <w:bCs/>
          <w:color w:val="000000" w:themeColor="text1"/>
          <w:szCs w:val="20"/>
        </w:rPr>
        <w:t xml:space="preserve">Proposal </w:t>
      </w:r>
      <w:r w:rsidRPr="006A7BA5">
        <w:rPr>
          <w:rFonts w:ascii="Times New Roman" w:hAnsi="Times New Roman"/>
          <w:b/>
          <w:bCs/>
          <w:color w:val="000000" w:themeColor="text1"/>
          <w:szCs w:val="20"/>
        </w:rPr>
        <w:fldChar w:fldCharType="begin"/>
      </w:r>
      <w:r w:rsidRPr="006A7BA5">
        <w:rPr>
          <w:rFonts w:ascii="Times New Roman" w:hAnsi="Times New Roman"/>
          <w:b/>
          <w:bCs/>
          <w:color w:val="000000" w:themeColor="text1"/>
          <w:szCs w:val="20"/>
        </w:rPr>
        <w:instrText xml:space="preserve"> SEQ Proposal \* ARABIC </w:instrText>
      </w:r>
      <w:r w:rsidRPr="006A7BA5">
        <w:rPr>
          <w:rFonts w:ascii="Times New Roman" w:hAnsi="Times New Roman"/>
          <w:b/>
          <w:bCs/>
          <w:color w:val="000000" w:themeColor="text1"/>
          <w:szCs w:val="20"/>
        </w:rPr>
        <w:fldChar w:fldCharType="separate"/>
      </w:r>
      <w:r w:rsidRPr="006A7BA5">
        <w:rPr>
          <w:rFonts w:ascii="Times New Roman" w:hAnsi="Times New Roman"/>
          <w:b/>
          <w:bCs/>
          <w:noProof/>
          <w:color w:val="000000" w:themeColor="text1"/>
          <w:szCs w:val="20"/>
        </w:rPr>
        <w:t>3</w:t>
      </w:r>
      <w:r w:rsidRPr="006A7BA5">
        <w:rPr>
          <w:rFonts w:ascii="Times New Roman" w:hAnsi="Times New Roman"/>
          <w:b/>
          <w:bCs/>
          <w:color w:val="000000" w:themeColor="text1"/>
          <w:szCs w:val="20"/>
        </w:rPr>
        <w:fldChar w:fldCharType="end"/>
      </w:r>
      <w:r w:rsidRPr="006A7BA5">
        <w:rPr>
          <w:rFonts w:ascii="Times New Roman" w:hAnsi="Times New Roman"/>
          <w:b/>
          <w:bCs/>
          <w:color w:val="000000" w:themeColor="text1"/>
          <w:szCs w:val="20"/>
        </w:rPr>
        <w:t>: Study of unified frame structure to support ISAC.</w:t>
      </w:r>
    </w:p>
    <w:p w14:paraId="702B510C" w14:textId="32118CFD" w:rsidR="00EB25D1" w:rsidRPr="006A7BA5" w:rsidRDefault="00F21527" w:rsidP="00A16145">
      <w:pPr>
        <w:rPr>
          <w:rFonts w:ascii="Times New Roman" w:hAnsi="Times New Roman"/>
          <w:b/>
          <w:bCs/>
          <w:color w:val="000000" w:themeColor="text1"/>
          <w:szCs w:val="20"/>
        </w:rPr>
      </w:pPr>
      <w:r w:rsidRPr="006A7BA5">
        <w:rPr>
          <w:rFonts w:ascii="Times New Roman" w:hAnsi="Times New Roman"/>
          <w:b/>
          <w:bCs/>
          <w:color w:val="000000" w:themeColor="text1"/>
          <w:szCs w:val="20"/>
        </w:rPr>
        <w:t xml:space="preserve">Proposal </w:t>
      </w:r>
      <w:r w:rsidRPr="006A7BA5">
        <w:rPr>
          <w:rFonts w:ascii="Times New Roman" w:hAnsi="Times New Roman"/>
          <w:b/>
          <w:bCs/>
          <w:color w:val="000000" w:themeColor="text1"/>
          <w:szCs w:val="20"/>
        </w:rPr>
        <w:fldChar w:fldCharType="begin"/>
      </w:r>
      <w:r w:rsidRPr="006A7BA5">
        <w:rPr>
          <w:rFonts w:ascii="Times New Roman" w:hAnsi="Times New Roman"/>
          <w:b/>
          <w:bCs/>
          <w:color w:val="000000" w:themeColor="text1"/>
          <w:szCs w:val="20"/>
        </w:rPr>
        <w:instrText xml:space="preserve"> SEQ Proposal \* ARABIC </w:instrText>
      </w:r>
      <w:r w:rsidRPr="006A7BA5">
        <w:rPr>
          <w:rFonts w:ascii="Times New Roman" w:hAnsi="Times New Roman"/>
          <w:b/>
          <w:bCs/>
          <w:color w:val="000000" w:themeColor="text1"/>
          <w:szCs w:val="20"/>
        </w:rPr>
        <w:fldChar w:fldCharType="separate"/>
      </w:r>
      <w:r w:rsidRPr="006A7BA5">
        <w:rPr>
          <w:rFonts w:ascii="Times New Roman" w:hAnsi="Times New Roman"/>
          <w:b/>
          <w:bCs/>
          <w:noProof/>
          <w:color w:val="000000" w:themeColor="text1"/>
          <w:szCs w:val="20"/>
        </w:rPr>
        <w:t>4</w:t>
      </w:r>
      <w:r w:rsidRPr="006A7BA5">
        <w:rPr>
          <w:rFonts w:ascii="Times New Roman" w:hAnsi="Times New Roman"/>
          <w:b/>
          <w:bCs/>
          <w:color w:val="000000" w:themeColor="text1"/>
          <w:szCs w:val="20"/>
        </w:rPr>
        <w:fldChar w:fldCharType="end"/>
      </w:r>
      <w:r w:rsidRPr="006A7BA5">
        <w:rPr>
          <w:rFonts w:ascii="Times New Roman" w:hAnsi="Times New Roman"/>
          <w:b/>
          <w:bCs/>
          <w:color w:val="000000" w:themeColor="text1"/>
          <w:szCs w:val="20"/>
        </w:rPr>
        <w:t xml:space="preserve">: Study of unified frame structure to support </w:t>
      </w:r>
      <w:r w:rsidRPr="006A7BA5">
        <w:rPr>
          <w:rFonts w:ascii="Times New Roman" w:hAnsi="Times New Roman"/>
          <w:b/>
          <w:bCs/>
          <w:color w:val="000000" w:themeColor="text1"/>
          <w:szCs w:val="20"/>
          <w:lang w:val="en-US"/>
        </w:rPr>
        <w:t>TN and NTN</w:t>
      </w:r>
      <w:r w:rsidRPr="006A7BA5">
        <w:rPr>
          <w:rFonts w:ascii="Times New Roman" w:hAnsi="Times New Roman"/>
          <w:b/>
          <w:bCs/>
          <w:color w:val="000000" w:themeColor="text1"/>
          <w:szCs w:val="20"/>
        </w:rPr>
        <w:t>.</w:t>
      </w:r>
    </w:p>
    <w:p w14:paraId="391F999F" w14:textId="23AA01B9" w:rsidR="00AB04BA" w:rsidRPr="00CA6DAD" w:rsidRDefault="007E302A" w:rsidP="00CA6DAD">
      <w:pPr>
        <w:pStyle w:val="Caption"/>
        <w:rPr>
          <w:rFonts w:ascii="Times New Roman" w:eastAsia="Times New Roman" w:hAnsi="Times New Roman"/>
          <w:b/>
          <w:bCs/>
          <w:i w:val="0"/>
          <w:iCs w:val="0"/>
          <w:color w:val="000000" w:themeColor="text1"/>
          <w:sz w:val="20"/>
          <w:szCs w:val="20"/>
          <w:lang w:val="en-US"/>
        </w:rPr>
      </w:pPr>
      <w:r w:rsidRPr="006A7BA5">
        <w:rPr>
          <w:rFonts w:ascii="Times New Roman" w:hAnsi="Times New Roman"/>
          <w:b/>
          <w:bCs/>
          <w:i w:val="0"/>
          <w:iCs w:val="0"/>
          <w:color w:val="000000" w:themeColor="text1"/>
          <w:sz w:val="20"/>
          <w:szCs w:val="20"/>
        </w:rPr>
        <w:t xml:space="preserve">Observation </w:t>
      </w:r>
      <w:r w:rsidRPr="006A7BA5">
        <w:rPr>
          <w:rFonts w:ascii="Times New Roman" w:hAnsi="Times New Roman"/>
          <w:b/>
          <w:bCs/>
          <w:i w:val="0"/>
          <w:iCs w:val="0"/>
          <w:color w:val="000000" w:themeColor="text1"/>
          <w:sz w:val="20"/>
          <w:szCs w:val="20"/>
        </w:rPr>
        <w:fldChar w:fldCharType="begin"/>
      </w:r>
      <w:r w:rsidRPr="006A7BA5">
        <w:rPr>
          <w:rFonts w:ascii="Times New Roman" w:hAnsi="Times New Roman"/>
          <w:b/>
          <w:bCs/>
          <w:i w:val="0"/>
          <w:iCs w:val="0"/>
          <w:color w:val="000000" w:themeColor="text1"/>
          <w:sz w:val="20"/>
          <w:szCs w:val="20"/>
        </w:rPr>
        <w:instrText xml:space="preserve"> SEQ Observation \* ARABIC </w:instrText>
      </w:r>
      <w:r w:rsidRPr="006A7BA5">
        <w:rPr>
          <w:rFonts w:ascii="Times New Roman" w:hAnsi="Times New Roman"/>
          <w:b/>
          <w:bCs/>
          <w:i w:val="0"/>
          <w:iCs w:val="0"/>
          <w:color w:val="000000" w:themeColor="text1"/>
          <w:sz w:val="20"/>
          <w:szCs w:val="20"/>
        </w:rPr>
        <w:fldChar w:fldCharType="separate"/>
      </w:r>
      <w:r w:rsidRPr="006A7BA5">
        <w:rPr>
          <w:rFonts w:ascii="Times New Roman" w:hAnsi="Times New Roman"/>
          <w:b/>
          <w:bCs/>
          <w:i w:val="0"/>
          <w:iCs w:val="0"/>
          <w:noProof/>
          <w:color w:val="000000" w:themeColor="text1"/>
          <w:sz w:val="20"/>
          <w:szCs w:val="20"/>
        </w:rPr>
        <w:t>1</w:t>
      </w:r>
      <w:r w:rsidRPr="006A7BA5">
        <w:rPr>
          <w:rFonts w:ascii="Times New Roman" w:hAnsi="Times New Roman"/>
          <w:b/>
          <w:bCs/>
          <w:i w:val="0"/>
          <w:iCs w:val="0"/>
          <w:color w:val="000000" w:themeColor="text1"/>
          <w:sz w:val="20"/>
          <w:szCs w:val="20"/>
        </w:rPr>
        <w:fldChar w:fldCharType="end"/>
      </w:r>
      <w:r w:rsidRPr="006A7BA5">
        <w:rPr>
          <w:rFonts w:ascii="Times New Roman" w:hAnsi="Times New Roman"/>
          <w:b/>
          <w:bCs/>
          <w:i w:val="0"/>
          <w:iCs w:val="0"/>
          <w:color w:val="000000" w:themeColor="text1"/>
          <w:sz w:val="20"/>
          <w:szCs w:val="20"/>
        </w:rPr>
        <w:t>: The 5G-NR offers only bounded frame adaptation (numerology/mini-slots/flexible symbols). In 6GR, gNB-side AI should predict load/channel/sensing needs and dynamically adjust frame/subframe/slot/TTI durations, pilot type/density/periodicity, and time–frequency–space partitioning among data/control/sensing—enabling on-demand sensing without pre-reserved resources. This per-service adaptation (XR, industrial, V2X, NTN, HRLLC) meets diverse latency/reliability/throughput targets, while energy is saved via predictive sleep/wake and muting of unnecessary signals.</w:t>
      </w:r>
    </w:p>
    <w:p w14:paraId="68582191" w14:textId="4973CE4E" w:rsidR="00AB04BA" w:rsidRPr="00230874" w:rsidRDefault="00D8607C" w:rsidP="00A16145">
      <w:pPr>
        <w:rPr>
          <w:szCs w:val="20"/>
          <w:lang w:val="en-US"/>
        </w:rPr>
      </w:pPr>
      <w:r w:rsidRPr="006A7BA5">
        <w:rPr>
          <w:rFonts w:ascii="Times New Roman" w:hAnsi="Times New Roman"/>
          <w:b/>
          <w:bCs/>
          <w:color w:val="000000" w:themeColor="text1"/>
          <w:szCs w:val="20"/>
        </w:rPr>
        <w:t xml:space="preserve">Proposal </w:t>
      </w:r>
      <w:r w:rsidRPr="006A7BA5">
        <w:rPr>
          <w:rFonts w:ascii="Times New Roman" w:hAnsi="Times New Roman"/>
          <w:b/>
          <w:bCs/>
          <w:color w:val="000000" w:themeColor="text1"/>
          <w:szCs w:val="20"/>
        </w:rPr>
        <w:fldChar w:fldCharType="begin"/>
      </w:r>
      <w:r w:rsidRPr="006A7BA5">
        <w:rPr>
          <w:rFonts w:ascii="Times New Roman" w:hAnsi="Times New Roman"/>
          <w:b/>
          <w:bCs/>
          <w:color w:val="000000" w:themeColor="text1"/>
          <w:szCs w:val="20"/>
        </w:rPr>
        <w:instrText xml:space="preserve"> SEQ Proposal \* ARABIC </w:instrText>
      </w:r>
      <w:r w:rsidRPr="006A7BA5">
        <w:rPr>
          <w:rFonts w:ascii="Times New Roman" w:hAnsi="Times New Roman"/>
          <w:b/>
          <w:bCs/>
          <w:color w:val="000000" w:themeColor="text1"/>
          <w:szCs w:val="20"/>
        </w:rPr>
        <w:fldChar w:fldCharType="separate"/>
      </w:r>
      <w:r w:rsidRPr="006A7BA5">
        <w:rPr>
          <w:rFonts w:ascii="Times New Roman" w:hAnsi="Times New Roman"/>
          <w:b/>
          <w:bCs/>
          <w:noProof/>
          <w:color w:val="000000" w:themeColor="text1"/>
          <w:szCs w:val="20"/>
        </w:rPr>
        <w:t>5</w:t>
      </w:r>
      <w:r w:rsidRPr="006A7BA5">
        <w:rPr>
          <w:rFonts w:ascii="Times New Roman" w:hAnsi="Times New Roman"/>
          <w:b/>
          <w:bCs/>
          <w:color w:val="000000" w:themeColor="text1"/>
          <w:szCs w:val="20"/>
        </w:rPr>
        <w:fldChar w:fldCharType="end"/>
      </w:r>
      <w:r w:rsidRPr="006A7BA5">
        <w:rPr>
          <w:rFonts w:ascii="Times New Roman" w:hAnsi="Times New Roman"/>
          <w:b/>
          <w:bCs/>
          <w:color w:val="000000" w:themeColor="text1"/>
          <w:szCs w:val="20"/>
        </w:rPr>
        <w:t>: Study to support AI/ML enabled frame structure.</w:t>
      </w:r>
    </w:p>
    <w:p w14:paraId="7383B957" w14:textId="3334F46B" w:rsidR="002B12EC" w:rsidRPr="002B12EC" w:rsidRDefault="00E07A2A" w:rsidP="002B12EC">
      <w:pPr>
        <w:pStyle w:val="Caption"/>
        <w:rPr>
          <w:rFonts w:ascii="Times New Roman" w:hAnsi="Times New Roman"/>
          <w:b/>
          <w:bCs/>
          <w:i w:val="0"/>
          <w:iCs w:val="0"/>
          <w:color w:val="000000" w:themeColor="text1"/>
          <w:sz w:val="20"/>
          <w:szCs w:val="20"/>
          <w:lang w:val="en-US"/>
        </w:rPr>
      </w:pPr>
      <w:r w:rsidRPr="006A7BA5">
        <w:rPr>
          <w:rFonts w:ascii="Times New Roman" w:hAnsi="Times New Roman"/>
          <w:b/>
          <w:bCs/>
          <w:i w:val="0"/>
          <w:iCs w:val="0"/>
          <w:color w:val="000000" w:themeColor="text1"/>
          <w:sz w:val="20"/>
          <w:szCs w:val="20"/>
        </w:rPr>
        <w:t xml:space="preserve">Observation </w:t>
      </w:r>
      <w:r w:rsidR="009C695F" w:rsidRPr="006A7BA5">
        <w:rPr>
          <w:rFonts w:ascii="Times New Roman" w:hAnsi="Times New Roman"/>
          <w:b/>
          <w:bCs/>
          <w:i w:val="0"/>
          <w:iCs w:val="0"/>
          <w:color w:val="000000" w:themeColor="text1"/>
          <w:sz w:val="20"/>
          <w:szCs w:val="20"/>
        </w:rPr>
        <w:t>2</w:t>
      </w:r>
      <w:r w:rsidRPr="006A7BA5">
        <w:rPr>
          <w:rFonts w:ascii="Times New Roman" w:hAnsi="Times New Roman"/>
          <w:b/>
          <w:bCs/>
          <w:i w:val="0"/>
          <w:iCs w:val="0"/>
          <w:color w:val="000000" w:themeColor="text1"/>
          <w:sz w:val="20"/>
          <w:szCs w:val="20"/>
        </w:rPr>
        <w:t>:</w:t>
      </w:r>
      <w:r w:rsidR="00280D28" w:rsidRPr="006A7BA5">
        <w:rPr>
          <w:rFonts w:ascii="Times New Roman" w:hAnsi="Times New Roman"/>
          <w:b/>
          <w:bCs/>
          <w:i w:val="0"/>
          <w:iCs w:val="0"/>
          <w:color w:val="000000" w:themeColor="text1"/>
          <w:sz w:val="20"/>
          <w:szCs w:val="20"/>
        </w:rPr>
        <w:t xml:space="preserve"> </w:t>
      </w:r>
      <w:r w:rsidRPr="006A7BA5">
        <w:rPr>
          <w:rFonts w:ascii="Times New Roman" w:hAnsi="Times New Roman"/>
          <w:b/>
          <w:bCs/>
          <w:i w:val="0"/>
          <w:iCs w:val="0"/>
          <w:color w:val="000000" w:themeColor="text1"/>
          <w:sz w:val="20"/>
          <w:szCs w:val="20"/>
          <w:lang w:val="en-US"/>
        </w:rPr>
        <w:t>The implementation of a reduced frequency guard-band yields throughput improvements ranging from 1% to 9%, with the most notable gains observed at lower bandwidths. Specifically, at 30 kHz subcarrier spacing, throughput increased by up to 9.09%, whereas at 15 kHz spacing, the gains were more modest, typically remaining below 2%. Additionally, while reducing the roll-off factor enhances spectral efficiency, it also increases the number of filter taps, thereby raising computational complexity. However, this complexity is manageable with the use of state-of-the-art processing technologies.</w:t>
      </w:r>
    </w:p>
    <w:p w14:paraId="38E103F1" w14:textId="77777777" w:rsidR="0032075B" w:rsidRPr="006A7BA5" w:rsidRDefault="0032075B" w:rsidP="0032075B">
      <w:pPr>
        <w:pStyle w:val="Caption"/>
        <w:rPr>
          <w:rFonts w:ascii="Times New Roman" w:hAnsi="Times New Roman"/>
          <w:b/>
          <w:bCs/>
          <w:i w:val="0"/>
          <w:iCs w:val="0"/>
          <w:color w:val="000000" w:themeColor="text1"/>
          <w:sz w:val="20"/>
          <w:szCs w:val="20"/>
        </w:rPr>
      </w:pPr>
      <w:r w:rsidRPr="006A7BA5">
        <w:rPr>
          <w:rFonts w:ascii="Times New Roman" w:hAnsi="Times New Roman"/>
          <w:b/>
          <w:bCs/>
          <w:i w:val="0"/>
          <w:iCs w:val="0"/>
          <w:color w:val="000000" w:themeColor="text1"/>
          <w:sz w:val="20"/>
          <w:szCs w:val="20"/>
        </w:rPr>
        <w:t xml:space="preserve">Proposal </w:t>
      </w:r>
      <w:r w:rsidRPr="006A7BA5">
        <w:rPr>
          <w:rFonts w:ascii="Times New Roman" w:hAnsi="Times New Roman"/>
          <w:b/>
          <w:bCs/>
          <w:i w:val="0"/>
          <w:iCs w:val="0"/>
          <w:color w:val="000000" w:themeColor="text1"/>
          <w:sz w:val="20"/>
          <w:szCs w:val="20"/>
        </w:rPr>
        <w:fldChar w:fldCharType="begin"/>
      </w:r>
      <w:r w:rsidRPr="006A7BA5">
        <w:rPr>
          <w:rFonts w:ascii="Times New Roman" w:hAnsi="Times New Roman"/>
          <w:b/>
          <w:bCs/>
          <w:i w:val="0"/>
          <w:iCs w:val="0"/>
          <w:color w:val="000000" w:themeColor="text1"/>
          <w:sz w:val="20"/>
          <w:szCs w:val="20"/>
        </w:rPr>
        <w:instrText xml:space="preserve"> SEQ Proposal \* ARABIC </w:instrText>
      </w:r>
      <w:r w:rsidRPr="006A7BA5">
        <w:rPr>
          <w:rFonts w:ascii="Times New Roman" w:hAnsi="Times New Roman"/>
          <w:b/>
          <w:bCs/>
          <w:i w:val="0"/>
          <w:iCs w:val="0"/>
          <w:color w:val="000000" w:themeColor="text1"/>
          <w:sz w:val="20"/>
          <w:szCs w:val="20"/>
        </w:rPr>
        <w:fldChar w:fldCharType="separate"/>
      </w:r>
      <w:r w:rsidRPr="006A7BA5">
        <w:rPr>
          <w:rFonts w:ascii="Times New Roman" w:hAnsi="Times New Roman"/>
          <w:b/>
          <w:bCs/>
          <w:i w:val="0"/>
          <w:iCs w:val="0"/>
          <w:noProof/>
          <w:color w:val="000000" w:themeColor="text1"/>
          <w:sz w:val="20"/>
          <w:szCs w:val="20"/>
        </w:rPr>
        <w:t>6</w:t>
      </w:r>
      <w:r w:rsidRPr="006A7BA5">
        <w:rPr>
          <w:rFonts w:ascii="Times New Roman" w:hAnsi="Times New Roman"/>
          <w:b/>
          <w:bCs/>
          <w:i w:val="0"/>
          <w:iCs w:val="0"/>
          <w:color w:val="000000" w:themeColor="text1"/>
          <w:sz w:val="20"/>
          <w:szCs w:val="20"/>
        </w:rPr>
        <w:fldChar w:fldCharType="end"/>
      </w:r>
      <w:r w:rsidRPr="006A7BA5">
        <w:rPr>
          <w:rFonts w:ascii="Times New Roman" w:hAnsi="Times New Roman"/>
          <w:b/>
          <w:bCs/>
          <w:i w:val="0"/>
          <w:iCs w:val="0"/>
          <w:color w:val="000000" w:themeColor="text1"/>
          <w:sz w:val="20"/>
          <w:szCs w:val="20"/>
        </w:rPr>
        <w:t>: Study of frequency guard-band reduction to increase the occupied bandwidth for 6GR.</w:t>
      </w:r>
    </w:p>
    <w:p w14:paraId="7499686D" w14:textId="77777777" w:rsidR="00243F5B" w:rsidRPr="006A7BA5" w:rsidRDefault="00243F5B" w:rsidP="00243F5B">
      <w:pPr>
        <w:pStyle w:val="Caption"/>
        <w:rPr>
          <w:rFonts w:ascii="Times New Roman" w:hAnsi="Times New Roman"/>
          <w:b/>
          <w:bCs/>
          <w:i w:val="0"/>
          <w:iCs w:val="0"/>
          <w:color w:val="auto"/>
          <w:sz w:val="20"/>
          <w:szCs w:val="20"/>
          <w:lang w:val="en-US"/>
        </w:rPr>
      </w:pPr>
      <w:r w:rsidRPr="006A7BA5">
        <w:rPr>
          <w:rFonts w:ascii="Times New Roman" w:hAnsi="Times New Roman"/>
          <w:b/>
          <w:bCs/>
          <w:i w:val="0"/>
          <w:iCs w:val="0"/>
          <w:color w:val="auto"/>
          <w:sz w:val="20"/>
          <w:szCs w:val="20"/>
        </w:rPr>
        <w:t xml:space="preserve">Observation </w:t>
      </w:r>
      <w:r w:rsidRPr="006A7BA5">
        <w:rPr>
          <w:rFonts w:ascii="Times New Roman" w:hAnsi="Times New Roman"/>
          <w:b/>
          <w:bCs/>
          <w:i w:val="0"/>
          <w:iCs w:val="0"/>
          <w:color w:val="auto"/>
          <w:sz w:val="20"/>
          <w:szCs w:val="20"/>
        </w:rPr>
        <w:fldChar w:fldCharType="begin"/>
      </w:r>
      <w:r w:rsidRPr="006A7BA5">
        <w:rPr>
          <w:rFonts w:ascii="Times New Roman" w:hAnsi="Times New Roman"/>
          <w:b/>
          <w:bCs/>
          <w:i w:val="0"/>
          <w:iCs w:val="0"/>
          <w:color w:val="auto"/>
          <w:sz w:val="20"/>
          <w:szCs w:val="20"/>
        </w:rPr>
        <w:instrText xml:space="preserve"> SEQ Observation \* ARABIC </w:instrText>
      </w:r>
      <w:r w:rsidRPr="006A7BA5">
        <w:rPr>
          <w:rFonts w:ascii="Times New Roman" w:hAnsi="Times New Roman"/>
          <w:b/>
          <w:bCs/>
          <w:i w:val="0"/>
          <w:iCs w:val="0"/>
          <w:color w:val="auto"/>
          <w:sz w:val="20"/>
          <w:szCs w:val="20"/>
        </w:rPr>
        <w:fldChar w:fldCharType="separate"/>
      </w:r>
      <w:r w:rsidRPr="006A7BA5">
        <w:rPr>
          <w:rFonts w:ascii="Times New Roman" w:hAnsi="Times New Roman"/>
          <w:b/>
          <w:bCs/>
          <w:i w:val="0"/>
          <w:iCs w:val="0"/>
          <w:noProof/>
          <w:color w:val="auto"/>
          <w:sz w:val="20"/>
          <w:szCs w:val="20"/>
        </w:rPr>
        <w:t>3</w:t>
      </w:r>
      <w:r w:rsidRPr="006A7BA5">
        <w:rPr>
          <w:rFonts w:ascii="Times New Roman" w:hAnsi="Times New Roman"/>
          <w:b/>
          <w:bCs/>
          <w:i w:val="0"/>
          <w:iCs w:val="0"/>
          <w:color w:val="auto"/>
          <w:sz w:val="20"/>
          <w:szCs w:val="20"/>
        </w:rPr>
        <w:fldChar w:fldCharType="end"/>
      </w:r>
      <w:r w:rsidRPr="006A7BA5">
        <w:rPr>
          <w:rFonts w:ascii="Times New Roman" w:hAnsi="Times New Roman"/>
          <w:b/>
          <w:bCs/>
          <w:i w:val="0"/>
          <w:iCs w:val="0"/>
          <w:color w:val="auto"/>
          <w:sz w:val="20"/>
          <w:szCs w:val="20"/>
        </w:rPr>
        <w:t xml:space="preserve">: </w:t>
      </w:r>
      <w:r w:rsidRPr="006A7BA5">
        <w:rPr>
          <w:rFonts w:ascii="Times New Roman" w:hAnsi="Times New Roman"/>
          <w:b/>
          <w:bCs/>
          <w:i w:val="0"/>
          <w:iCs w:val="0"/>
          <w:color w:val="auto"/>
          <w:sz w:val="20"/>
          <w:szCs w:val="20"/>
          <w:lang w:val="en-US"/>
        </w:rPr>
        <w:t xml:space="preserve">The use of guard bands for data transmission enables more efficient utilization of the frequency spectrum and contributes to improved overall spectral efficiency. However, its practical application is best suited for user equipment (UEs) with very low data rate requirements in both downlink (DL) and uplink (UL) due to low power transmission to prevent excess out-of-band emission. </w:t>
      </w:r>
    </w:p>
    <w:p w14:paraId="59B85524" w14:textId="77777777" w:rsidR="00302347" w:rsidRPr="006A7BA5" w:rsidRDefault="00302347" w:rsidP="00302347">
      <w:pPr>
        <w:pStyle w:val="Caption"/>
        <w:rPr>
          <w:b/>
          <w:bCs/>
          <w:color w:val="000000" w:themeColor="text1"/>
          <w:sz w:val="20"/>
          <w:szCs w:val="20"/>
          <w:lang w:val="en-US"/>
        </w:rPr>
      </w:pPr>
      <w:r w:rsidRPr="006A7BA5">
        <w:rPr>
          <w:rFonts w:ascii="Times New Roman" w:hAnsi="Times New Roman"/>
          <w:b/>
          <w:bCs/>
          <w:i w:val="0"/>
          <w:iCs w:val="0"/>
          <w:color w:val="auto"/>
          <w:sz w:val="20"/>
          <w:szCs w:val="20"/>
        </w:rPr>
        <w:t xml:space="preserve">Proposal </w:t>
      </w:r>
      <w:r w:rsidRPr="006A7BA5">
        <w:rPr>
          <w:rFonts w:ascii="Times New Roman" w:hAnsi="Times New Roman"/>
          <w:b/>
          <w:bCs/>
          <w:i w:val="0"/>
          <w:iCs w:val="0"/>
          <w:color w:val="auto"/>
          <w:sz w:val="20"/>
          <w:szCs w:val="20"/>
        </w:rPr>
        <w:fldChar w:fldCharType="begin"/>
      </w:r>
      <w:r w:rsidRPr="006A7BA5">
        <w:rPr>
          <w:rFonts w:ascii="Times New Roman" w:hAnsi="Times New Roman"/>
          <w:b/>
          <w:bCs/>
          <w:i w:val="0"/>
          <w:iCs w:val="0"/>
          <w:color w:val="auto"/>
          <w:sz w:val="20"/>
          <w:szCs w:val="20"/>
        </w:rPr>
        <w:instrText xml:space="preserve"> SEQ Proposal \* ARABIC </w:instrText>
      </w:r>
      <w:r w:rsidRPr="006A7BA5">
        <w:rPr>
          <w:rFonts w:ascii="Times New Roman" w:hAnsi="Times New Roman"/>
          <w:b/>
          <w:bCs/>
          <w:i w:val="0"/>
          <w:iCs w:val="0"/>
          <w:color w:val="auto"/>
          <w:sz w:val="20"/>
          <w:szCs w:val="20"/>
        </w:rPr>
        <w:fldChar w:fldCharType="separate"/>
      </w:r>
      <w:r w:rsidRPr="006A7BA5">
        <w:rPr>
          <w:rFonts w:ascii="Times New Roman" w:hAnsi="Times New Roman"/>
          <w:b/>
          <w:bCs/>
          <w:i w:val="0"/>
          <w:iCs w:val="0"/>
          <w:noProof/>
          <w:color w:val="auto"/>
          <w:sz w:val="20"/>
          <w:szCs w:val="20"/>
        </w:rPr>
        <w:t>7</w:t>
      </w:r>
      <w:r w:rsidRPr="006A7BA5">
        <w:rPr>
          <w:rFonts w:ascii="Times New Roman" w:hAnsi="Times New Roman"/>
          <w:b/>
          <w:bCs/>
          <w:i w:val="0"/>
          <w:iCs w:val="0"/>
          <w:color w:val="auto"/>
          <w:sz w:val="20"/>
          <w:szCs w:val="20"/>
        </w:rPr>
        <w:fldChar w:fldCharType="end"/>
      </w:r>
      <w:r w:rsidRPr="006A7BA5">
        <w:rPr>
          <w:rFonts w:ascii="Times New Roman" w:hAnsi="Times New Roman"/>
          <w:b/>
          <w:bCs/>
          <w:i w:val="0"/>
          <w:iCs w:val="0"/>
          <w:color w:val="auto"/>
          <w:sz w:val="20"/>
          <w:szCs w:val="20"/>
        </w:rPr>
        <w:t xml:space="preserve">: Study the </w:t>
      </w:r>
      <w:r w:rsidRPr="006A7BA5">
        <w:rPr>
          <w:rFonts w:ascii="Times New Roman" w:hAnsi="Times New Roman"/>
          <w:b/>
          <w:bCs/>
          <w:i w:val="0"/>
          <w:iCs w:val="0"/>
          <w:color w:val="auto"/>
          <w:sz w:val="20"/>
          <w:szCs w:val="20"/>
          <w:lang w:val="en-US"/>
        </w:rPr>
        <w:t xml:space="preserve">utilization of frequency guard bands for data transmission with </w:t>
      </w:r>
      <w:r w:rsidRPr="006A7BA5">
        <w:rPr>
          <w:rFonts w:ascii="Times New Roman" w:hAnsi="Times New Roman"/>
          <w:b/>
          <w:bCs/>
          <w:i w:val="0"/>
          <w:iCs w:val="0"/>
          <w:color w:val="auto"/>
          <w:sz w:val="20"/>
          <w:szCs w:val="20"/>
        </w:rPr>
        <w:t>lower-order modulation schemes and reduced code rates</w:t>
      </w:r>
      <w:r w:rsidRPr="006A7BA5">
        <w:rPr>
          <w:rFonts w:ascii="Times New Roman" w:hAnsi="Times New Roman"/>
          <w:i w:val="0"/>
          <w:iCs w:val="0"/>
          <w:color w:val="auto"/>
          <w:sz w:val="20"/>
          <w:szCs w:val="20"/>
        </w:rPr>
        <w:t>.</w:t>
      </w:r>
      <w:r w:rsidRPr="006A7BA5">
        <w:rPr>
          <w:rFonts w:ascii="Times New Roman" w:hAnsi="Times New Roman"/>
          <w:b/>
          <w:bCs/>
          <w:i w:val="0"/>
          <w:iCs w:val="0"/>
          <w:color w:val="auto"/>
          <w:sz w:val="20"/>
          <w:szCs w:val="20"/>
          <w:lang w:val="en-US"/>
        </w:rPr>
        <w:t xml:space="preserve"> </w:t>
      </w:r>
    </w:p>
    <w:p w14:paraId="3714B6DB" w14:textId="77777777" w:rsidR="00B1457E" w:rsidRPr="006A7BA5" w:rsidRDefault="00B1457E" w:rsidP="00B1457E">
      <w:pPr>
        <w:pStyle w:val="Caption"/>
        <w:rPr>
          <w:rFonts w:ascii="Times New Roman" w:hAnsi="Times New Roman"/>
          <w:b/>
          <w:bCs/>
          <w:i w:val="0"/>
          <w:iCs w:val="0"/>
          <w:color w:val="000000" w:themeColor="text1"/>
          <w:sz w:val="20"/>
          <w:szCs w:val="20"/>
        </w:rPr>
      </w:pPr>
      <w:r w:rsidRPr="006A7BA5">
        <w:rPr>
          <w:rFonts w:ascii="Times New Roman" w:hAnsi="Times New Roman"/>
          <w:b/>
          <w:bCs/>
          <w:i w:val="0"/>
          <w:iCs w:val="0"/>
          <w:color w:val="000000" w:themeColor="text1"/>
          <w:sz w:val="20"/>
          <w:szCs w:val="20"/>
        </w:rPr>
        <w:lastRenderedPageBreak/>
        <w:t xml:space="preserve">Observation </w:t>
      </w:r>
      <w:r w:rsidRPr="006A7BA5">
        <w:rPr>
          <w:rFonts w:ascii="Times New Roman" w:hAnsi="Times New Roman"/>
          <w:b/>
          <w:bCs/>
          <w:i w:val="0"/>
          <w:iCs w:val="0"/>
          <w:color w:val="000000" w:themeColor="text1"/>
          <w:sz w:val="20"/>
          <w:szCs w:val="20"/>
        </w:rPr>
        <w:fldChar w:fldCharType="begin"/>
      </w:r>
      <w:r w:rsidRPr="006A7BA5">
        <w:rPr>
          <w:rFonts w:ascii="Times New Roman" w:hAnsi="Times New Roman"/>
          <w:b/>
          <w:bCs/>
          <w:i w:val="0"/>
          <w:iCs w:val="0"/>
          <w:color w:val="000000" w:themeColor="text1"/>
          <w:sz w:val="20"/>
          <w:szCs w:val="20"/>
        </w:rPr>
        <w:instrText xml:space="preserve"> SEQ Observation \* ARABIC </w:instrText>
      </w:r>
      <w:r w:rsidRPr="006A7BA5">
        <w:rPr>
          <w:rFonts w:ascii="Times New Roman" w:hAnsi="Times New Roman"/>
          <w:b/>
          <w:bCs/>
          <w:i w:val="0"/>
          <w:iCs w:val="0"/>
          <w:color w:val="000000" w:themeColor="text1"/>
          <w:sz w:val="20"/>
          <w:szCs w:val="20"/>
        </w:rPr>
        <w:fldChar w:fldCharType="separate"/>
      </w:r>
      <w:r w:rsidRPr="006A7BA5">
        <w:rPr>
          <w:rFonts w:ascii="Times New Roman" w:hAnsi="Times New Roman"/>
          <w:b/>
          <w:bCs/>
          <w:i w:val="0"/>
          <w:iCs w:val="0"/>
          <w:noProof/>
          <w:color w:val="000000" w:themeColor="text1"/>
          <w:sz w:val="20"/>
          <w:szCs w:val="20"/>
        </w:rPr>
        <w:t>4</w:t>
      </w:r>
      <w:r w:rsidRPr="006A7BA5">
        <w:rPr>
          <w:rFonts w:ascii="Times New Roman" w:hAnsi="Times New Roman"/>
          <w:b/>
          <w:bCs/>
          <w:i w:val="0"/>
          <w:iCs w:val="0"/>
          <w:color w:val="000000" w:themeColor="text1"/>
          <w:sz w:val="20"/>
          <w:szCs w:val="20"/>
        </w:rPr>
        <w:fldChar w:fldCharType="end"/>
      </w:r>
      <w:r w:rsidRPr="006A7BA5">
        <w:rPr>
          <w:rFonts w:ascii="Times New Roman" w:hAnsi="Times New Roman"/>
          <w:b/>
          <w:bCs/>
          <w:i w:val="0"/>
          <w:iCs w:val="0"/>
          <w:color w:val="000000" w:themeColor="text1"/>
          <w:sz w:val="20"/>
          <w:szCs w:val="20"/>
        </w:rPr>
        <w:t>: The adaptive cyclic prefix provides a significant spectral efficiency gain of up to 3.5% in low delay spread scenarios.</w:t>
      </w:r>
    </w:p>
    <w:p w14:paraId="543A3519" w14:textId="77777777" w:rsidR="00FD6103" w:rsidRPr="006A7BA5" w:rsidRDefault="00FD6103" w:rsidP="00FD6103">
      <w:pPr>
        <w:pStyle w:val="Caption"/>
        <w:rPr>
          <w:rFonts w:ascii="Times New Roman" w:eastAsiaTheme="minorEastAsia" w:hAnsi="Times New Roman"/>
          <w:b/>
          <w:bCs/>
          <w:i w:val="0"/>
          <w:iCs w:val="0"/>
          <w:color w:val="000000" w:themeColor="text1"/>
          <w:sz w:val="20"/>
          <w:szCs w:val="20"/>
          <w:lang w:eastAsia="ja-JP"/>
        </w:rPr>
      </w:pPr>
      <w:r w:rsidRPr="006A7BA5">
        <w:rPr>
          <w:rFonts w:ascii="Times New Roman" w:hAnsi="Times New Roman"/>
          <w:b/>
          <w:bCs/>
          <w:i w:val="0"/>
          <w:iCs w:val="0"/>
          <w:color w:val="000000" w:themeColor="text1"/>
          <w:sz w:val="20"/>
          <w:szCs w:val="20"/>
        </w:rPr>
        <w:t xml:space="preserve">Proposal </w:t>
      </w:r>
      <w:r w:rsidRPr="006A7BA5">
        <w:rPr>
          <w:rFonts w:ascii="Times New Roman" w:hAnsi="Times New Roman"/>
          <w:b/>
          <w:bCs/>
          <w:i w:val="0"/>
          <w:iCs w:val="0"/>
          <w:color w:val="000000" w:themeColor="text1"/>
          <w:sz w:val="20"/>
          <w:szCs w:val="20"/>
        </w:rPr>
        <w:fldChar w:fldCharType="begin"/>
      </w:r>
      <w:r w:rsidRPr="006A7BA5">
        <w:rPr>
          <w:rFonts w:ascii="Times New Roman" w:hAnsi="Times New Roman"/>
          <w:b/>
          <w:bCs/>
          <w:i w:val="0"/>
          <w:iCs w:val="0"/>
          <w:color w:val="000000" w:themeColor="text1"/>
          <w:sz w:val="20"/>
          <w:szCs w:val="20"/>
        </w:rPr>
        <w:instrText xml:space="preserve"> SEQ Proposal \* ARABIC </w:instrText>
      </w:r>
      <w:r w:rsidRPr="006A7BA5">
        <w:rPr>
          <w:rFonts w:ascii="Times New Roman" w:hAnsi="Times New Roman"/>
          <w:b/>
          <w:bCs/>
          <w:i w:val="0"/>
          <w:iCs w:val="0"/>
          <w:color w:val="000000" w:themeColor="text1"/>
          <w:sz w:val="20"/>
          <w:szCs w:val="20"/>
        </w:rPr>
        <w:fldChar w:fldCharType="separate"/>
      </w:r>
      <w:r w:rsidRPr="006A7BA5">
        <w:rPr>
          <w:rFonts w:ascii="Times New Roman" w:hAnsi="Times New Roman"/>
          <w:b/>
          <w:bCs/>
          <w:i w:val="0"/>
          <w:iCs w:val="0"/>
          <w:noProof/>
          <w:color w:val="000000" w:themeColor="text1"/>
          <w:sz w:val="20"/>
          <w:szCs w:val="20"/>
        </w:rPr>
        <w:t>8</w:t>
      </w:r>
      <w:r w:rsidRPr="006A7BA5">
        <w:rPr>
          <w:rFonts w:ascii="Times New Roman" w:hAnsi="Times New Roman"/>
          <w:b/>
          <w:bCs/>
          <w:i w:val="0"/>
          <w:iCs w:val="0"/>
          <w:color w:val="000000" w:themeColor="text1"/>
          <w:sz w:val="20"/>
          <w:szCs w:val="20"/>
        </w:rPr>
        <w:fldChar w:fldCharType="end"/>
      </w:r>
      <w:r w:rsidRPr="006A7BA5">
        <w:rPr>
          <w:rFonts w:ascii="Times New Roman" w:eastAsiaTheme="minorEastAsia" w:hAnsi="Times New Roman"/>
          <w:b/>
          <w:bCs/>
          <w:i w:val="0"/>
          <w:iCs w:val="0"/>
          <w:color w:val="000000" w:themeColor="text1"/>
          <w:sz w:val="20"/>
          <w:szCs w:val="20"/>
          <w:lang w:val="en-US" w:eastAsia="ja-JP"/>
        </w:rPr>
        <w:t xml:space="preserve">: </w:t>
      </w:r>
      <w:r w:rsidRPr="006A7BA5">
        <w:rPr>
          <w:rFonts w:ascii="Times New Roman" w:hAnsi="Times New Roman"/>
          <w:b/>
          <w:bCs/>
          <w:i w:val="0"/>
          <w:iCs w:val="0"/>
          <w:color w:val="000000" w:themeColor="text1"/>
          <w:sz w:val="20"/>
          <w:szCs w:val="20"/>
          <w:lang w:eastAsia="ja-JP"/>
        </w:rPr>
        <w:t>Study of adaptive cyclic prefix (CP) length with multi-slot aggregation based on channel characteristics for 6G radio in fixed wireless access (FWA) scenarios. By reducing CP length, additional OFDM symbols can be included to enhance efficiency.</w:t>
      </w:r>
    </w:p>
    <w:p w14:paraId="54AC2A13" w14:textId="77777777" w:rsidR="00E930E9" w:rsidRPr="006A7BA5" w:rsidRDefault="00E930E9" w:rsidP="00E930E9">
      <w:pPr>
        <w:pStyle w:val="Caption"/>
        <w:rPr>
          <w:rFonts w:ascii="Times New Roman" w:hAnsi="Times New Roman"/>
          <w:b/>
          <w:bCs/>
          <w:i w:val="0"/>
          <w:iCs w:val="0"/>
          <w:color w:val="000000" w:themeColor="text1"/>
          <w:sz w:val="20"/>
          <w:szCs w:val="20"/>
          <w:lang w:val="en-US"/>
        </w:rPr>
      </w:pPr>
      <w:r w:rsidRPr="006A7BA5">
        <w:rPr>
          <w:rFonts w:ascii="Times New Roman" w:hAnsi="Times New Roman"/>
          <w:b/>
          <w:bCs/>
          <w:i w:val="0"/>
          <w:iCs w:val="0"/>
          <w:color w:val="000000" w:themeColor="text1"/>
          <w:sz w:val="20"/>
          <w:szCs w:val="20"/>
        </w:rPr>
        <w:t xml:space="preserve">Observation </w:t>
      </w:r>
      <w:r w:rsidRPr="006A7BA5">
        <w:rPr>
          <w:rFonts w:ascii="Times New Roman" w:hAnsi="Times New Roman"/>
          <w:b/>
          <w:bCs/>
          <w:i w:val="0"/>
          <w:iCs w:val="0"/>
          <w:color w:val="000000" w:themeColor="text1"/>
          <w:sz w:val="20"/>
          <w:szCs w:val="20"/>
        </w:rPr>
        <w:fldChar w:fldCharType="begin"/>
      </w:r>
      <w:r w:rsidRPr="006A7BA5">
        <w:rPr>
          <w:rFonts w:ascii="Times New Roman" w:hAnsi="Times New Roman"/>
          <w:b/>
          <w:bCs/>
          <w:i w:val="0"/>
          <w:iCs w:val="0"/>
          <w:color w:val="000000" w:themeColor="text1"/>
          <w:sz w:val="20"/>
          <w:szCs w:val="20"/>
        </w:rPr>
        <w:instrText xml:space="preserve"> SEQ Observation \* ARABIC </w:instrText>
      </w:r>
      <w:r w:rsidRPr="006A7BA5">
        <w:rPr>
          <w:rFonts w:ascii="Times New Roman" w:hAnsi="Times New Roman"/>
          <w:b/>
          <w:bCs/>
          <w:i w:val="0"/>
          <w:iCs w:val="0"/>
          <w:color w:val="000000" w:themeColor="text1"/>
          <w:sz w:val="20"/>
          <w:szCs w:val="20"/>
        </w:rPr>
        <w:fldChar w:fldCharType="separate"/>
      </w:r>
      <w:r w:rsidRPr="006A7BA5">
        <w:rPr>
          <w:rFonts w:ascii="Times New Roman" w:hAnsi="Times New Roman"/>
          <w:b/>
          <w:bCs/>
          <w:i w:val="0"/>
          <w:iCs w:val="0"/>
          <w:noProof/>
          <w:color w:val="000000" w:themeColor="text1"/>
          <w:sz w:val="20"/>
          <w:szCs w:val="20"/>
        </w:rPr>
        <w:t>5</w:t>
      </w:r>
      <w:r w:rsidRPr="006A7BA5">
        <w:rPr>
          <w:rFonts w:ascii="Times New Roman" w:hAnsi="Times New Roman"/>
          <w:b/>
          <w:bCs/>
          <w:i w:val="0"/>
          <w:iCs w:val="0"/>
          <w:color w:val="000000" w:themeColor="text1"/>
          <w:sz w:val="20"/>
          <w:szCs w:val="20"/>
        </w:rPr>
        <w:fldChar w:fldCharType="end"/>
      </w:r>
      <w:r w:rsidRPr="006A7BA5">
        <w:rPr>
          <w:rFonts w:ascii="Times New Roman" w:hAnsi="Times New Roman"/>
          <w:b/>
          <w:bCs/>
          <w:i w:val="0"/>
          <w:iCs w:val="0"/>
          <w:color w:val="000000" w:themeColor="text1"/>
          <w:sz w:val="20"/>
          <w:szCs w:val="20"/>
        </w:rPr>
        <w:t xml:space="preserve">: The cyclic prefix adaptation with new subcarrier spacing </w:t>
      </w:r>
      <w:r w:rsidRPr="006A7BA5">
        <w:rPr>
          <w:rFonts w:ascii="Times New Roman" w:hAnsi="Times New Roman"/>
          <w:b/>
          <w:bCs/>
          <w:i w:val="0"/>
          <w:iCs w:val="0"/>
          <w:color w:val="000000" w:themeColor="text1"/>
          <w:sz w:val="20"/>
          <w:szCs w:val="20"/>
          <w:lang w:val="en-US"/>
        </w:rPr>
        <w:t>facilitates a higher spectral efficiency gain of up to 6%. It enables more flexible utilization of adaptive cyclic prefix (CP) based on different channel conditions, enhancing overall system performance.</w:t>
      </w:r>
    </w:p>
    <w:p w14:paraId="75217564" w14:textId="77777777" w:rsidR="00C97B61" w:rsidRPr="006A7BA5" w:rsidRDefault="00C97B61" w:rsidP="00C97B61">
      <w:pPr>
        <w:pStyle w:val="Caption"/>
        <w:rPr>
          <w:rFonts w:ascii="Times New Roman" w:hAnsi="Times New Roman"/>
          <w:b/>
          <w:bCs/>
          <w:i w:val="0"/>
          <w:iCs w:val="0"/>
          <w:color w:val="000000" w:themeColor="text1"/>
          <w:sz w:val="20"/>
          <w:szCs w:val="20"/>
        </w:rPr>
      </w:pPr>
      <w:r w:rsidRPr="006A7BA5">
        <w:rPr>
          <w:rFonts w:ascii="Times New Roman" w:hAnsi="Times New Roman"/>
          <w:b/>
          <w:bCs/>
          <w:i w:val="0"/>
          <w:iCs w:val="0"/>
          <w:color w:val="000000" w:themeColor="text1"/>
          <w:sz w:val="20"/>
          <w:szCs w:val="20"/>
        </w:rPr>
        <w:t xml:space="preserve">Proposal </w:t>
      </w:r>
      <w:r w:rsidRPr="006A7BA5">
        <w:rPr>
          <w:rFonts w:ascii="Times New Roman" w:hAnsi="Times New Roman"/>
          <w:b/>
          <w:bCs/>
          <w:i w:val="0"/>
          <w:iCs w:val="0"/>
          <w:color w:val="000000" w:themeColor="text1"/>
          <w:sz w:val="20"/>
          <w:szCs w:val="20"/>
        </w:rPr>
        <w:fldChar w:fldCharType="begin"/>
      </w:r>
      <w:r w:rsidRPr="006A7BA5">
        <w:rPr>
          <w:rFonts w:ascii="Times New Roman" w:hAnsi="Times New Roman"/>
          <w:b/>
          <w:bCs/>
          <w:i w:val="0"/>
          <w:iCs w:val="0"/>
          <w:color w:val="000000" w:themeColor="text1"/>
          <w:sz w:val="20"/>
          <w:szCs w:val="20"/>
        </w:rPr>
        <w:instrText xml:space="preserve"> SEQ Proposal \* ARABIC </w:instrText>
      </w:r>
      <w:r w:rsidRPr="006A7BA5">
        <w:rPr>
          <w:rFonts w:ascii="Times New Roman" w:hAnsi="Times New Roman"/>
          <w:b/>
          <w:bCs/>
          <w:i w:val="0"/>
          <w:iCs w:val="0"/>
          <w:color w:val="000000" w:themeColor="text1"/>
          <w:sz w:val="20"/>
          <w:szCs w:val="20"/>
        </w:rPr>
        <w:fldChar w:fldCharType="separate"/>
      </w:r>
      <w:r w:rsidRPr="006A7BA5">
        <w:rPr>
          <w:rFonts w:ascii="Times New Roman" w:hAnsi="Times New Roman"/>
          <w:b/>
          <w:bCs/>
          <w:i w:val="0"/>
          <w:iCs w:val="0"/>
          <w:noProof/>
          <w:color w:val="000000" w:themeColor="text1"/>
          <w:sz w:val="20"/>
          <w:szCs w:val="20"/>
        </w:rPr>
        <w:t>9</w:t>
      </w:r>
      <w:r w:rsidRPr="006A7BA5">
        <w:rPr>
          <w:rFonts w:ascii="Times New Roman" w:hAnsi="Times New Roman"/>
          <w:b/>
          <w:bCs/>
          <w:i w:val="0"/>
          <w:iCs w:val="0"/>
          <w:color w:val="000000" w:themeColor="text1"/>
          <w:sz w:val="20"/>
          <w:szCs w:val="20"/>
        </w:rPr>
        <w:fldChar w:fldCharType="end"/>
      </w:r>
      <w:r w:rsidRPr="006A7BA5">
        <w:rPr>
          <w:rFonts w:ascii="Times New Roman" w:hAnsi="Times New Roman"/>
          <w:b/>
          <w:bCs/>
          <w:i w:val="0"/>
          <w:iCs w:val="0"/>
          <w:color w:val="000000" w:themeColor="text1"/>
          <w:sz w:val="20"/>
          <w:szCs w:val="20"/>
        </w:rPr>
        <w:t xml:space="preserve">: Study on </w:t>
      </w:r>
      <w:r w:rsidRPr="006A7BA5">
        <w:rPr>
          <w:rFonts w:ascii="Times New Roman" w:hAnsi="Times New Roman"/>
          <w:b/>
          <w:bCs/>
          <w:i w:val="0"/>
          <w:iCs w:val="0"/>
          <w:color w:val="000000" w:themeColor="text1"/>
          <w:sz w:val="20"/>
          <w:szCs w:val="20"/>
          <w:lang w:val="en-US"/>
        </w:rPr>
        <w:t xml:space="preserve">joint optimization of SCS and CP parameters to maximize the throughput </w:t>
      </w:r>
      <w:r w:rsidRPr="006A7BA5">
        <w:rPr>
          <w:rFonts w:ascii="Times New Roman" w:hAnsi="Times New Roman"/>
          <w:b/>
          <w:bCs/>
          <w:i w:val="0"/>
          <w:iCs w:val="0"/>
          <w:color w:val="000000" w:themeColor="text1"/>
          <w:sz w:val="20"/>
          <w:szCs w:val="20"/>
        </w:rPr>
        <w:t>specific for 6GR.</w:t>
      </w:r>
    </w:p>
    <w:p w14:paraId="1FA16DDF" w14:textId="77777777" w:rsidR="00C97B61" w:rsidRPr="006A7BA5" w:rsidRDefault="00C97B61" w:rsidP="00C97B61">
      <w:pPr>
        <w:pStyle w:val="Caption"/>
        <w:rPr>
          <w:rFonts w:ascii="Times New Roman" w:hAnsi="Times New Roman"/>
          <w:b/>
          <w:bCs/>
          <w:i w:val="0"/>
          <w:iCs w:val="0"/>
          <w:color w:val="auto"/>
          <w:sz w:val="20"/>
          <w:szCs w:val="20"/>
        </w:rPr>
      </w:pPr>
      <w:r w:rsidRPr="006A7BA5">
        <w:rPr>
          <w:rFonts w:ascii="Times New Roman" w:hAnsi="Times New Roman"/>
          <w:b/>
          <w:bCs/>
          <w:i w:val="0"/>
          <w:iCs w:val="0"/>
          <w:color w:val="auto"/>
          <w:sz w:val="20"/>
          <w:szCs w:val="20"/>
        </w:rPr>
        <w:t xml:space="preserve">Proposal </w:t>
      </w:r>
      <w:r w:rsidRPr="006A7BA5">
        <w:rPr>
          <w:rFonts w:ascii="Times New Roman" w:hAnsi="Times New Roman"/>
          <w:b/>
          <w:bCs/>
          <w:i w:val="0"/>
          <w:iCs w:val="0"/>
          <w:color w:val="auto"/>
          <w:sz w:val="20"/>
          <w:szCs w:val="20"/>
        </w:rPr>
        <w:fldChar w:fldCharType="begin"/>
      </w:r>
      <w:r w:rsidRPr="006A7BA5">
        <w:rPr>
          <w:rFonts w:ascii="Times New Roman" w:hAnsi="Times New Roman"/>
          <w:b/>
          <w:bCs/>
          <w:i w:val="0"/>
          <w:iCs w:val="0"/>
          <w:color w:val="auto"/>
          <w:sz w:val="20"/>
          <w:szCs w:val="20"/>
        </w:rPr>
        <w:instrText xml:space="preserve"> SEQ Proposal \* ARABIC </w:instrText>
      </w:r>
      <w:r w:rsidRPr="006A7BA5">
        <w:rPr>
          <w:rFonts w:ascii="Times New Roman" w:hAnsi="Times New Roman"/>
          <w:b/>
          <w:bCs/>
          <w:i w:val="0"/>
          <w:iCs w:val="0"/>
          <w:color w:val="auto"/>
          <w:sz w:val="20"/>
          <w:szCs w:val="20"/>
        </w:rPr>
        <w:fldChar w:fldCharType="separate"/>
      </w:r>
      <w:r w:rsidRPr="006A7BA5">
        <w:rPr>
          <w:rFonts w:ascii="Times New Roman" w:hAnsi="Times New Roman"/>
          <w:b/>
          <w:bCs/>
          <w:i w:val="0"/>
          <w:iCs w:val="0"/>
          <w:noProof/>
          <w:color w:val="auto"/>
          <w:sz w:val="20"/>
          <w:szCs w:val="20"/>
        </w:rPr>
        <w:t>10</w:t>
      </w:r>
      <w:r w:rsidRPr="006A7BA5">
        <w:rPr>
          <w:rFonts w:ascii="Times New Roman" w:hAnsi="Times New Roman"/>
          <w:b/>
          <w:bCs/>
          <w:i w:val="0"/>
          <w:iCs w:val="0"/>
          <w:color w:val="auto"/>
          <w:sz w:val="20"/>
          <w:szCs w:val="20"/>
        </w:rPr>
        <w:fldChar w:fldCharType="end"/>
      </w:r>
      <w:r w:rsidRPr="006A7BA5">
        <w:rPr>
          <w:rFonts w:ascii="Times New Roman" w:hAnsi="Times New Roman"/>
          <w:b/>
          <w:bCs/>
          <w:i w:val="0"/>
          <w:iCs w:val="0"/>
          <w:color w:val="auto"/>
          <w:sz w:val="20"/>
          <w:szCs w:val="20"/>
        </w:rPr>
        <w:t>: Study of a BWP-specific filter to suppress the inter-carrier interference to support MRSS.</w:t>
      </w:r>
    </w:p>
    <w:p w14:paraId="70E8AB28" w14:textId="77777777" w:rsidR="00960C01" w:rsidRPr="006A7BA5" w:rsidRDefault="00960C01" w:rsidP="00960C01">
      <w:pPr>
        <w:pStyle w:val="Caption"/>
        <w:rPr>
          <w:rFonts w:ascii="Times New Roman" w:hAnsi="Times New Roman"/>
          <w:b/>
          <w:bCs/>
          <w:i w:val="0"/>
          <w:iCs w:val="0"/>
          <w:color w:val="000000" w:themeColor="text1"/>
          <w:sz w:val="20"/>
          <w:szCs w:val="20"/>
          <w:lang w:val="en-US"/>
        </w:rPr>
      </w:pPr>
      <w:r w:rsidRPr="006A7BA5">
        <w:rPr>
          <w:rFonts w:ascii="Times New Roman" w:hAnsi="Times New Roman"/>
          <w:b/>
          <w:bCs/>
          <w:i w:val="0"/>
          <w:iCs w:val="0"/>
          <w:color w:val="000000" w:themeColor="text1"/>
          <w:sz w:val="20"/>
          <w:szCs w:val="20"/>
        </w:rPr>
        <w:t xml:space="preserve">Observation </w:t>
      </w:r>
      <w:r w:rsidRPr="006A7BA5">
        <w:rPr>
          <w:rFonts w:ascii="Times New Roman" w:hAnsi="Times New Roman"/>
          <w:b/>
          <w:bCs/>
          <w:i w:val="0"/>
          <w:iCs w:val="0"/>
          <w:color w:val="000000" w:themeColor="text1"/>
          <w:sz w:val="20"/>
          <w:szCs w:val="20"/>
        </w:rPr>
        <w:fldChar w:fldCharType="begin"/>
      </w:r>
      <w:r w:rsidRPr="006A7BA5">
        <w:rPr>
          <w:rFonts w:ascii="Times New Roman" w:hAnsi="Times New Roman"/>
          <w:b/>
          <w:bCs/>
          <w:i w:val="0"/>
          <w:iCs w:val="0"/>
          <w:color w:val="000000" w:themeColor="text1"/>
          <w:sz w:val="20"/>
          <w:szCs w:val="20"/>
        </w:rPr>
        <w:instrText xml:space="preserve"> SEQ Observation \* ARABIC </w:instrText>
      </w:r>
      <w:r w:rsidRPr="006A7BA5">
        <w:rPr>
          <w:rFonts w:ascii="Times New Roman" w:hAnsi="Times New Roman"/>
          <w:b/>
          <w:bCs/>
          <w:i w:val="0"/>
          <w:iCs w:val="0"/>
          <w:color w:val="000000" w:themeColor="text1"/>
          <w:sz w:val="20"/>
          <w:szCs w:val="20"/>
        </w:rPr>
        <w:fldChar w:fldCharType="separate"/>
      </w:r>
      <w:r w:rsidRPr="006A7BA5">
        <w:rPr>
          <w:rFonts w:ascii="Times New Roman" w:hAnsi="Times New Roman"/>
          <w:b/>
          <w:bCs/>
          <w:i w:val="0"/>
          <w:iCs w:val="0"/>
          <w:noProof/>
          <w:color w:val="000000" w:themeColor="text1"/>
          <w:sz w:val="20"/>
          <w:szCs w:val="20"/>
        </w:rPr>
        <w:t>6</w:t>
      </w:r>
      <w:r w:rsidRPr="006A7BA5">
        <w:rPr>
          <w:rFonts w:ascii="Times New Roman" w:hAnsi="Times New Roman"/>
          <w:b/>
          <w:bCs/>
          <w:i w:val="0"/>
          <w:iCs w:val="0"/>
          <w:color w:val="000000" w:themeColor="text1"/>
          <w:sz w:val="20"/>
          <w:szCs w:val="20"/>
        </w:rPr>
        <w:fldChar w:fldCharType="end"/>
      </w:r>
      <w:r w:rsidRPr="006A7BA5">
        <w:rPr>
          <w:rFonts w:ascii="Times New Roman" w:hAnsi="Times New Roman"/>
          <w:b/>
          <w:bCs/>
          <w:i w:val="0"/>
          <w:iCs w:val="0"/>
          <w:color w:val="000000" w:themeColor="text1"/>
          <w:sz w:val="20"/>
          <w:szCs w:val="20"/>
        </w:rPr>
        <w:t xml:space="preserve">: The </w:t>
      </w:r>
      <w:r w:rsidRPr="006A7BA5">
        <w:rPr>
          <w:rFonts w:ascii="Times New Roman" w:hAnsi="Times New Roman"/>
          <w:b/>
          <w:bCs/>
          <w:i w:val="0"/>
          <w:iCs w:val="0"/>
          <w:color w:val="000000" w:themeColor="text1"/>
          <w:sz w:val="20"/>
          <w:szCs w:val="20"/>
          <w:lang w:val="en-US"/>
        </w:rPr>
        <w:t xml:space="preserve">Lower subcarrier spacing facilitates simultaneous frequency multiplexing of a large number of UEs on the same time resources, thereby enhancing connection density. It also provides an extended time duration for receiver processing, which is particularly advantageous for low-complexity devices. </w:t>
      </w:r>
    </w:p>
    <w:p w14:paraId="28FB17F7" w14:textId="77777777" w:rsidR="00960C01" w:rsidRPr="006A7BA5" w:rsidRDefault="00960C01" w:rsidP="00960C01">
      <w:pPr>
        <w:pStyle w:val="Caption"/>
        <w:rPr>
          <w:rFonts w:ascii="Times New Roman" w:hAnsi="Times New Roman"/>
          <w:b/>
          <w:bCs/>
          <w:i w:val="0"/>
          <w:iCs w:val="0"/>
          <w:color w:val="000000" w:themeColor="text1"/>
          <w:sz w:val="20"/>
          <w:szCs w:val="20"/>
          <w:lang w:val="en-US"/>
        </w:rPr>
      </w:pPr>
      <w:r w:rsidRPr="006A7BA5">
        <w:rPr>
          <w:rFonts w:ascii="Times New Roman" w:hAnsi="Times New Roman"/>
          <w:b/>
          <w:bCs/>
          <w:i w:val="0"/>
          <w:iCs w:val="0"/>
          <w:color w:val="000000" w:themeColor="text1"/>
          <w:sz w:val="20"/>
          <w:szCs w:val="20"/>
        </w:rPr>
        <w:t xml:space="preserve">Observation </w:t>
      </w:r>
      <w:r w:rsidRPr="006A7BA5">
        <w:rPr>
          <w:rFonts w:ascii="Times New Roman" w:hAnsi="Times New Roman"/>
          <w:b/>
          <w:bCs/>
          <w:i w:val="0"/>
          <w:iCs w:val="0"/>
          <w:color w:val="000000" w:themeColor="text1"/>
          <w:sz w:val="20"/>
          <w:szCs w:val="20"/>
        </w:rPr>
        <w:fldChar w:fldCharType="begin"/>
      </w:r>
      <w:r w:rsidRPr="006A7BA5">
        <w:rPr>
          <w:rFonts w:ascii="Times New Roman" w:hAnsi="Times New Roman"/>
          <w:b/>
          <w:bCs/>
          <w:i w:val="0"/>
          <w:iCs w:val="0"/>
          <w:color w:val="000000" w:themeColor="text1"/>
          <w:sz w:val="20"/>
          <w:szCs w:val="20"/>
        </w:rPr>
        <w:instrText xml:space="preserve"> SEQ Observation \* ARABIC </w:instrText>
      </w:r>
      <w:r w:rsidRPr="006A7BA5">
        <w:rPr>
          <w:rFonts w:ascii="Times New Roman" w:hAnsi="Times New Roman"/>
          <w:b/>
          <w:bCs/>
          <w:i w:val="0"/>
          <w:iCs w:val="0"/>
          <w:color w:val="000000" w:themeColor="text1"/>
          <w:sz w:val="20"/>
          <w:szCs w:val="20"/>
        </w:rPr>
        <w:fldChar w:fldCharType="separate"/>
      </w:r>
      <w:r w:rsidRPr="006A7BA5">
        <w:rPr>
          <w:rFonts w:ascii="Times New Roman" w:hAnsi="Times New Roman"/>
          <w:b/>
          <w:bCs/>
          <w:i w:val="0"/>
          <w:iCs w:val="0"/>
          <w:noProof/>
          <w:color w:val="000000" w:themeColor="text1"/>
          <w:sz w:val="20"/>
          <w:szCs w:val="20"/>
        </w:rPr>
        <w:t>7</w:t>
      </w:r>
      <w:r w:rsidRPr="006A7BA5">
        <w:rPr>
          <w:rFonts w:ascii="Times New Roman" w:hAnsi="Times New Roman"/>
          <w:b/>
          <w:bCs/>
          <w:i w:val="0"/>
          <w:iCs w:val="0"/>
          <w:color w:val="000000" w:themeColor="text1"/>
          <w:sz w:val="20"/>
          <w:szCs w:val="20"/>
        </w:rPr>
        <w:fldChar w:fldCharType="end"/>
      </w:r>
      <w:r w:rsidRPr="006A7BA5">
        <w:rPr>
          <w:rFonts w:ascii="Times New Roman" w:hAnsi="Times New Roman"/>
          <w:b/>
          <w:bCs/>
          <w:i w:val="0"/>
          <w:iCs w:val="0"/>
          <w:color w:val="000000" w:themeColor="text1"/>
          <w:sz w:val="20"/>
          <w:szCs w:val="20"/>
        </w:rPr>
        <w:t xml:space="preserve">: </w:t>
      </w:r>
      <w:r w:rsidRPr="006A7BA5">
        <w:rPr>
          <w:rFonts w:ascii="Times New Roman" w:hAnsi="Times New Roman"/>
          <w:b/>
          <w:bCs/>
          <w:i w:val="0"/>
          <w:iCs w:val="0"/>
          <w:color w:val="000000" w:themeColor="text1"/>
          <w:sz w:val="20"/>
          <w:szCs w:val="20"/>
          <w:lang w:val="en-US"/>
        </w:rPr>
        <w:t>This Lower subcarrier spacing configuration results in longer OFDM symbol durations, leading to increased latency in data transmission and reception. Consequently, lower subcarrier spacing is not well-suited for latency-sensitive use cases, such as real-time applications or Hyper-Reliable Low-Latency Communications (HRLLC).</w:t>
      </w:r>
    </w:p>
    <w:p w14:paraId="38C790CD" w14:textId="77777777" w:rsidR="00E508C6" w:rsidRPr="006A7BA5" w:rsidRDefault="00E508C6" w:rsidP="00E508C6">
      <w:pPr>
        <w:pStyle w:val="Caption"/>
        <w:rPr>
          <w:rFonts w:ascii="Times New Roman" w:hAnsi="Times New Roman"/>
          <w:b/>
          <w:bCs/>
          <w:i w:val="0"/>
          <w:iCs w:val="0"/>
          <w:color w:val="000000" w:themeColor="text1"/>
          <w:sz w:val="20"/>
          <w:szCs w:val="20"/>
        </w:rPr>
      </w:pPr>
      <w:r w:rsidRPr="006A7BA5">
        <w:rPr>
          <w:rFonts w:ascii="Times New Roman" w:hAnsi="Times New Roman"/>
          <w:b/>
          <w:bCs/>
          <w:i w:val="0"/>
          <w:iCs w:val="0"/>
          <w:color w:val="000000" w:themeColor="text1"/>
          <w:sz w:val="20"/>
          <w:szCs w:val="20"/>
        </w:rPr>
        <w:t xml:space="preserve">Proposal </w:t>
      </w:r>
      <w:r w:rsidRPr="006A7BA5">
        <w:rPr>
          <w:rFonts w:ascii="Times New Roman" w:hAnsi="Times New Roman"/>
          <w:b/>
          <w:bCs/>
          <w:i w:val="0"/>
          <w:iCs w:val="0"/>
          <w:color w:val="000000" w:themeColor="text1"/>
          <w:sz w:val="20"/>
          <w:szCs w:val="20"/>
        </w:rPr>
        <w:fldChar w:fldCharType="begin"/>
      </w:r>
      <w:r w:rsidRPr="006A7BA5">
        <w:rPr>
          <w:rFonts w:ascii="Times New Roman" w:hAnsi="Times New Roman"/>
          <w:b/>
          <w:bCs/>
          <w:i w:val="0"/>
          <w:iCs w:val="0"/>
          <w:color w:val="000000" w:themeColor="text1"/>
          <w:sz w:val="20"/>
          <w:szCs w:val="20"/>
        </w:rPr>
        <w:instrText xml:space="preserve"> SEQ Proposal \* ARABIC </w:instrText>
      </w:r>
      <w:r w:rsidRPr="006A7BA5">
        <w:rPr>
          <w:rFonts w:ascii="Times New Roman" w:hAnsi="Times New Roman"/>
          <w:b/>
          <w:bCs/>
          <w:i w:val="0"/>
          <w:iCs w:val="0"/>
          <w:color w:val="000000" w:themeColor="text1"/>
          <w:sz w:val="20"/>
          <w:szCs w:val="20"/>
        </w:rPr>
        <w:fldChar w:fldCharType="separate"/>
      </w:r>
      <w:r w:rsidRPr="006A7BA5">
        <w:rPr>
          <w:rFonts w:ascii="Times New Roman" w:hAnsi="Times New Roman"/>
          <w:b/>
          <w:bCs/>
          <w:i w:val="0"/>
          <w:iCs w:val="0"/>
          <w:noProof/>
          <w:color w:val="000000" w:themeColor="text1"/>
          <w:sz w:val="20"/>
          <w:szCs w:val="20"/>
        </w:rPr>
        <w:t>11</w:t>
      </w:r>
      <w:r w:rsidRPr="006A7BA5">
        <w:rPr>
          <w:rFonts w:ascii="Times New Roman" w:hAnsi="Times New Roman"/>
          <w:b/>
          <w:bCs/>
          <w:i w:val="0"/>
          <w:iCs w:val="0"/>
          <w:color w:val="000000" w:themeColor="text1"/>
          <w:sz w:val="20"/>
          <w:szCs w:val="20"/>
        </w:rPr>
        <w:fldChar w:fldCharType="end"/>
      </w:r>
      <w:r w:rsidRPr="006A7BA5">
        <w:rPr>
          <w:rFonts w:ascii="Times New Roman" w:hAnsi="Times New Roman"/>
          <w:b/>
          <w:bCs/>
          <w:i w:val="0"/>
          <w:iCs w:val="0"/>
          <w:color w:val="000000" w:themeColor="text1"/>
          <w:sz w:val="20"/>
          <w:szCs w:val="20"/>
        </w:rPr>
        <w:t xml:space="preserve">: Support the feasibility Study of lower subcarrier spacing (&lt;15kHz) for low mobility scenarios such as FWA and indoor UEs, and higher connection density. </w:t>
      </w:r>
    </w:p>
    <w:p w14:paraId="2F20F9FC" w14:textId="77777777" w:rsidR="00D6677F" w:rsidRPr="006A7BA5" w:rsidRDefault="00D6677F" w:rsidP="00D6677F">
      <w:pPr>
        <w:pStyle w:val="Caption"/>
        <w:rPr>
          <w:rFonts w:ascii="Times New Roman" w:hAnsi="Times New Roman"/>
          <w:b/>
          <w:bCs/>
          <w:i w:val="0"/>
          <w:iCs w:val="0"/>
          <w:color w:val="000000" w:themeColor="text1"/>
          <w:sz w:val="20"/>
          <w:szCs w:val="20"/>
          <w:lang w:val="en-US"/>
        </w:rPr>
      </w:pPr>
      <w:r w:rsidRPr="006A7BA5">
        <w:rPr>
          <w:rFonts w:ascii="Times New Roman" w:hAnsi="Times New Roman"/>
          <w:b/>
          <w:bCs/>
          <w:i w:val="0"/>
          <w:iCs w:val="0"/>
          <w:color w:val="000000" w:themeColor="text1"/>
          <w:sz w:val="20"/>
          <w:szCs w:val="20"/>
        </w:rPr>
        <w:t xml:space="preserve">Observation </w:t>
      </w:r>
      <w:r w:rsidRPr="006A7BA5">
        <w:rPr>
          <w:rFonts w:ascii="Times New Roman" w:hAnsi="Times New Roman"/>
          <w:b/>
          <w:bCs/>
          <w:i w:val="0"/>
          <w:iCs w:val="0"/>
          <w:color w:val="000000" w:themeColor="text1"/>
          <w:sz w:val="20"/>
          <w:szCs w:val="20"/>
        </w:rPr>
        <w:fldChar w:fldCharType="begin"/>
      </w:r>
      <w:r w:rsidRPr="006A7BA5">
        <w:rPr>
          <w:rFonts w:ascii="Times New Roman" w:hAnsi="Times New Roman"/>
          <w:b/>
          <w:bCs/>
          <w:i w:val="0"/>
          <w:iCs w:val="0"/>
          <w:color w:val="000000" w:themeColor="text1"/>
          <w:sz w:val="20"/>
          <w:szCs w:val="20"/>
        </w:rPr>
        <w:instrText xml:space="preserve"> SEQ Observation \* ARABIC </w:instrText>
      </w:r>
      <w:r w:rsidRPr="006A7BA5">
        <w:rPr>
          <w:rFonts w:ascii="Times New Roman" w:hAnsi="Times New Roman"/>
          <w:b/>
          <w:bCs/>
          <w:i w:val="0"/>
          <w:iCs w:val="0"/>
          <w:color w:val="000000" w:themeColor="text1"/>
          <w:sz w:val="20"/>
          <w:szCs w:val="20"/>
        </w:rPr>
        <w:fldChar w:fldCharType="separate"/>
      </w:r>
      <w:r w:rsidRPr="006A7BA5">
        <w:rPr>
          <w:rFonts w:ascii="Times New Roman" w:hAnsi="Times New Roman"/>
          <w:b/>
          <w:bCs/>
          <w:i w:val="0"/>
          <w:iCs w:val="0"/>
          <w:noProof/>
          <w:color w:val="000000" w:themeColor="text1"/>
          <w:sz w:val="20"/>
          <w:szCs w:val="20"/>
        </w:rPr>
        <w:t>8</w:t>
      </w:r>
      <w:r w:rsidRPr="006A7BA5">
        <w:rPr>
          <w:rFonts w:ascii="Times New Roman" w:hAnsi="Times New Roman"/>
          <w:b/>
          <w:bCs/>
          <w:i w:val="0"/>
          <w:iCs w:val="0"/>
          <w:color w:val="000000" w:themeColor="text1"/>
          <w:sz w:val="20"/>
          <w:szCs w:val="20"/>
        </w:rPr>
        <w:fldChar w:fldCharType="end"/>
      </w:r>
      <w:r w:rsidRPr="006A7BA5">
        <w:rPr>
          <w:rFonts w:ascii="Times New Roman" w:hAnsi="Times New Roman"/>
          <w:b/>
          <w:bCs/>
          <w:i w:val="0"/>
          <w:iCs w:val="0"/>
          <w:color w:val="000000" w:themeColor="text1"/>
          <w:sz w:val="20"/>
          <w:szCs w:val="20"/>
        </w:rPr>
        <w:t xml:space="preserve">: </w:t>
      </w:r>
      <w:r w:rsidRPr="006A7BA5">
        <w:rPr>
          <w:rFonts w:ascii="Times New Roman" w:hAnsi="Times New Roman"/>
          <w:b/>
          <w:bCs/>
          <w:i w:val="0"/>
          <w:iCs w:val="0"/>
          <w:color w:val="000000" w:themeColor="text1"/>
          <w:sz w:val="20"/>
          <w:szCs w:val="20"/>
          <w:lang w:val="en-US"/>
        </w:rPr>
        <w:t>Support for higher FFT sizes enables flexible subcarrier spacing configurations tailored to different device types, while also allowing simultaneous access for a large number of devices on shared time-frequency resources.</w:t>
      </w:r>
    </w:p>
    <w:p w14:paraId="46D13A93" w14:textId="77777777" w:rsidR="00470D4D" w:rsidRPr="006A7BA5" w:rsidRDefault="00470D4D" w:rsidP="00470D4D">
      <w:pPr>
        <w:pStyle w:val="Caption"/>
        <w:rPr>
          <w:rFonts w:ascii="Times New Roman" w:hAnsi="Times New Roman"/>
          <w:b/>
          <w:bCs/>
          <w:i w:val="0"/>
          <w:iCs w:val="0"/>
          <w:color w:val="000000" w:themeColor="text1"/>
          <w:sz w:val="20"/>
          <w:szCs w:val="20"/>
          <w:lang w:val="en-US" w:eastAsia="ja-JP"/>
        </w:rPr>
      </w:pPr>
      <w:r w:rsidRPr="006A7BA5">
        <w:rPr>
          <w:rFonts w:ascii="Times New Roman" w:hAnsi="Times New Roman"/>
          <w:b/>
          <w:bCs/>
          <w:i w:val="0"/>
          <w:iCs w:val="0"/>
          <w:color w:val="000000" w:themeColor="text1"/>
          <w:sz w:val="20"/>
          <w:szCs w:val="20"/>
        </w:rPr>
        <w:t xml:space="preserve">Proposal </w:t>
      </w:r>
      <w:r w:rsidRPr="006A7BA5">
        <w:rPr>
          <w:rFonts w:ascii="Times New Roman" w:hAnsi="Times New Roman"/>
          <w:b/>
          <w:bCs/>
          <w:i w:val="0"/>
          <w:iCs w:val="0"/>
          <w:color w:val="000000" w:themeColor="text1"/>
          <w:sz w:val="20"/>
          <w:szCs w:val="20"/>
        </w:rPr>
        <w:fldChar w:fldCharType="begin"/>
      </w:r>
      <w:r w:rsidRPr="006A7BA5">
        <w:rPr>
          <w:rFonts w:ascii="Times New Roman" w:hAnsi="Times New Roman"/>
          <w:b/>
          <w:bCs/>
          <w:i w:val="0"/>
          <w:iCs w:val="0"/>
          <w:color w:val="000000" w:themeColor="text1"/>
          <w:sz w:val="20"/>
          <w:szCs w:val="20"/>
        </w:rPr>
        <w:instrText xml:space="preserve"> SEQ Proposal \* ARABIC </w:instrText>
      </w:r>
      <w:r w:rsidRPr="006A7BA5">
        <w:rPr>
          <w:rFonts w:ascii="Times New Roman" w:hAnsi="Times New Roman"/>
          <w:b/>
          <w:bCs/>
          <w:i w:val="0"/>
          <w:iCs w:val="0"/>
          <w:color w:val="000000" w:themeColor="text1"/>
          <w:sz w:val="20"/>
          <w:szCs w:val="20"/>
        </w:rPr>
        <w:fldChar w:fldCharType="separate"/>
      </w:r>
      <w:r w:rsidRPr="006A7BA5">
        <w:rPr>
          <w:rFonts w:ascii="Times New Roman" w:hAnsi="Times New Roman"/>
          <w:b/>
          <w:bCs/>
          <w:i w:val="0"/>
          <w:iCs w:val="0"/>
          <w:noProof/>
          <w:color w:val="000000" w:themeColor="text1"/>
          <w:sz w:val="20"/>
          <w:szCs w:val="20"/>
        </w:rPr>
        <w:t>12</w:t>
      </w:r>
      <w:r w:rsidRPr="006A7BA5">
        <w:rPr>
          <w:rFonts w:ascii="Times New Roman" w:hAnsi="Times New Roman"/>
          <w:b/>
          <w:bCs/>
          <w:i w:val="0"/>
          <w:iCs w:val="0"/>
          <w:color w:val="000000" w:themeColor="text1"/>
          <w:sz w:val="20"/>
          <w:szCs w:val="20"/>
        </w:rPr>
        <w:fldChar w:fldCharType="end"/>
      </w:r>
      <w:r w:rsidRPr="006A7BA5">
        <w:rPr>
          <w:rFonts w:ascii="Times New Roman" w:hAnsi="Times New Roman"/>
          <w:b/>
          <w:bCs/>
          <w:i w:val="0"/>
          <w:iCs w:val="0"/>
          <w:color w:val="000000" w:themeColor="text1"/>
          <w:sz w:val="20"/>
          <w:szCs w:val="20"/>
        </w:rPr>
        <w:t xml:space="preserve">: Study on support of higher FFT sizes to support higher bandwidth and lower subcarrier spacing with higher bandwidths for applications such as </w:t>
      </w:r>
      <w:r w:rsidRPr="006A7BA5">
        <w:rPr>
          <w:rFonts w:ascii="Times New Roman" w:eastAsiaTheme="minorEastAsia" w:hAnsi="Times New Roman"/>
          <w:b/>
          <w:bCs/>
          <w:i w:val="0"/>
          <w:iCs w:val="0"/>
          <w:color w:val="000000" w:themeColor="text1"/>
          <w:sz w:val="20"/>
          <w:szCs w:val="20"/>
          <w:lang w:val="en-US" w:eastAsia="ja-JP"/>
        </w:rPr>
        <w:t>Immersive communication</w:t>
      </w:r>
      <w:r w:rsidRPr="006A7BA5">
        <w:rPr>
          <w:rFonts w:ascii="Times New Roman" w:hAnsi="Times New Roman"/>
          <w:b/>
          <w:bCs/>
          <w:i w:val="0"/>
          <w:iCs w:val="0"/>
          <w:color w:val="000000" w:themeColor="text1"/>
          <w:sz w:val="20"/>
          <w:szCs w:val="20"/>
        </w:rPr>
        <w:t>.</w:t>
      </w:r>
    </w:p>
    <w:p w14:paraId="72C86753" w14:textId="77777777" w:rsidR="00081501" w:rsidRPr="006A7BA5" w:rsidRDefault="00081501" w:rsidP="00081501">
      <w:pPr>
        <w:pStyle w:val="Caption"/>
        <w:rPr>
          <w:rFonts w:ascii="Times New Roman" w:hAnsi="Times New Roman"/>
          <w:b/>
          <w:bCs/>
          <w:i w:val="0"/>
          <w:iCs w:val="0"/>
          <w:color w:val="000000" w:themeColor="text1"/>
          <w:sz w:val="20"/>
          <w:szCs w:val="20"/>
          <w:lang w:val="en-US" w:eastAsia="ja-JP"/>
        </w:rPr>
      </w:pPr>
      <w:r w:rsidRPr="006A7BA5">
        <w:rPr>
          <w:rFonts w:ascii="Times New Roman" w:hAnsi="Times New Roman"/>
          <w:b/>
          <w:bCs/>
          <w:i w:val="0"/>
          <w:iCs w:val="0"/>
          <w:color w:val="000000" w:themeColor="text1"/>
          <w:sz w:val="20"/>
          <w:szCs w:val="20"/>
        </w:rPr>
        <w:t xml:space="preserve">Proposal </w:t>
      </w:r>
      <w:r w:rsidRPr="006A7BA5">
        <w:rPr>
          <w:rFonts w:ascii="Times New Roman" w:hAnsi="Times New Roman"/>
          <w:b/>
          <w:bCs/>
          <w:i w:val="0"/>
          <w:iCs w:val="0"/>
          <w:color w:val="000000" w:themeColor="text1"/>
          <w:sz w:val="20"/>
          <w:szCs w:val="20"/>
        </w:rPr>
        <w:fldChar w:fldCharType="begin"/>
      </w:r>
      <w:r w:rsidRPr="006A7BA5">
        <w:rPr>
          <w:rFonts w:ascii="Times New Roman" w:hAnsi="Times New Roman"/>
          <w:b/>
          <w:bCs/>
          <w:i w:val="0"/>
          <w:iCs w:val="0"/>
          <w:color w:val="000000" w:themeColor="text1"/>
          <w:sz w:val="20"/>
          <w:szCs w:val="20"/>
        </w:rPr>
        <w:instrText xml:space="preserve"> SEQ Proposal \* ARABIC </w:instrText>
      </w:r>
      <w:r w:rsidRPr="006A7BA5">
        <w:rPr>
          <w:rFonts w:ascii="Times New Roman" w:hAnsi="Times New Roman"/>
          <w:b/>
          <w:bCs/>
          <w:i w:val="0"/>
          <w:iCs w:val="0"/>
          <w:color w:val="000000" w:themeColor="text1"/>
          <w:sz w:val="20"/>
          <w:szCs w:val="20"/>
        </w:rPr>
        <w:fldChar w:fldCharType="separate"/>
      </w:r>
      <w:r w:rsidRPr="006A7BA5">
        <w:rPr>
          <w:rFonts w:ascii="Times New Roman" w:hAnsi="Times New Roman"/>
          <w:b/>
          <w:bCs/>
          <w:i w:val="0"/>
          <w:iCs w:val="0"/>
          <w:noProof/>
          <w:color w:val="000000" w:themeColor="text1"/>
          <w:sz w:val="20"/>
          <w:szCs w:val="20"/>
        </w:rPr>
        <w:t>13</w:t>
      </w:r>
      <w:r w:rsidRPr="006A7BA5">
        <w:rPr>
          <w:rFonts w:ascii="Times New Roman" w:hAnsi="Times New Roman"/>
          <w:b/>
          <w:bCs/>
          <w:i w:val="0"/>
          <w:iCs w:val="0"/>
          <w:color w:val="000000" w:themeColor="text1"/>
          <w:sz w:val="20"/>
          <w:szCs w:val="20"/>
        </w:rPr>
        <w:fldChar w:fldCharType="end"/>
      </w:r>
      <w:r w:rsidRPr="006A7BA5">
        <w:rPr>
          <w:rFonts w:ascii="Times New Roman" w:hAnsi="Times New Roman"/>
          <w:b/>
          <w:bCs/>
          <w:i w:val="0"/>
          <w:iCs w:val="0"/>
          <w:color w:val="000000" w:themeColor="text1"/>
          <w:sz w:val="20"/>
          <w:szCs w:val="20"/>
        </w:rPr>
        <w:t>: Study</w:t>
      </w:r>
      <w:r w:rsidRPr="006A7BA5">
        <w:rPr>
          <w:rFonts w:ascii="Times New Roman" w:eastAsiaTheme="minorEastAsia" w:hAnsi="Times New Roman"/>
          <w:b/>
          <w:bCs/>
          <w:i w:val="0"/>
          <w:iCs w:val="0"/>
          <w:color w:val="000000" w:themeColor="text1"/>
          <w:sz w:val="20"/>
          <w:szCs w:val="20"/>
          <w:lang w:eastAsia="ja-JP"/>
        </w:rPr>
        <w:t xml:space="preserve"> on </w:t>
      </w:r>
      <w:r w:rsidRPr="006A7BA5">
        <w:rPr>
          <w:rFonts w:ascii="Times New Roman" w:eastAsia="Times New Roman" w:hAnsi="Times New Roman"/>
          <w:b/>
          <w:bCs/>
          <w:i w:val="0"/>
          <w:iCs w:val="0"/>
          <w:color w:val="000000" w:themeColor="text1"/>
          <w:sz w:val="20"/>
          <w:szCs w:val="20"/>
          <w:lang w:eastAsia="en-IN"/>
        </w:rPr>
        <w:t xml:space="preserve">TDD switching </w:t>
      </w:r>
      <w:r w:rsidRPr="006A7BA5">
        <w:rPr>
          <w:rFonts w:ascii="Times New Roman" w:eastAsia="Times New Roman" w:hAnsi="Times New Roman"/>
          <w:b/>
          <w:bCs/>
          <w:i w:val="0"/>
          <w:iCs w:val="0"/>
          <w:color w:val="000000" w:themeColor="text1"/>
          <w:sz w:val="20"/>
          <w:szCs w:val="20"/>
          <w:lang w:val="en-US" w:eastAsia="en-IN"/>
        </w:rPr>
        <w:t>period</w:t>
      </w:r>
      <w:r w:rsidRPr="006A7BA5">
        <w:rPr>
          <w:rFonts w:ascii="Times New Roman" w:eastAsia="Times New Roman" w:hAnsi="Times New Roman"/>
          <w:b/>
          <w:bCs/>
          <w:i w:val="0"/>
          <w:iCs w:val="0"/>
          <w:color w:val="000000" w:themeColor="text1"/>
          <w:sz w:val="20"/>
          <w:szCs w:val="20"/>
          <w:lang w:eastAsia="en-IN"/>
        </w:rPr>
        <w:t xml:space="preserve"> </w:t>
      </w:r>
      <w:r w:rsidRPr="006A7BA5">
        <w:rPr>
          <w:rFonts w:ascii="Times New Roman" w:hAnsi="Times New Roman"/>
          <w:b/>
          <w:bCs/>
          <w:i w:val="0"/>
          <w:iCs w:val="0"/>
          <w:color w:val="000000" w:themeColor="text1"/>
          <w:sz w:val="20"/>
          <w:szCs w:val="20"/>
          <w:lang w:val="en-US" w:eastAsia="ja-JP"/>
        </w:rPr>
        <w:t>minimization using fractional symbol support.</w:t>
      </w:r>
    </w:p>
    <w:p w14:paraId="4E59369E" w14:textId="77777777" w:rsidR="00696F4E" w:rsidRPr="001B2AB7" w:rsidRDefault="00696F4E" w:rsidP="00696F4E">
      <w:pPr>
        <w:pStyle w:val="Heading1"/>
        <w:jc w:val="both"/>
        <w:rPr>
          <w:color w:val="000000"/>
        </w:rPr>
      </w:pPr>
      <w:r w:rsidRPr="001B2AB7">
        <w:rPr>
          <w:color w:val="000000"/>
        </w:rPr>
        <w:lastRenderedPageBreak/>
        <w:t>References</w:t>
      </w:r>
    </w:p>
    <w:p w14:paraId="4F91235D" w14:textId="532327F6" w:rsidR="00696F4E" w:rsidRPr="003E090E" w:rsidRDefault="00696F4E" w:rsidP="00696F4E">
      <w:pPr>
        <w:pStyle w:val="ListParagraph"/>
        <w:numPr>
          <w:ilvl w:val="0"/>
          <w:numId w:val="6"/>
        </w:numPr>
        <w:ind w:leftChars="0"/>
        <w:rPr>
          <w:rFonts w:eastAsia="MS Mincho"/>
          <w:szCs w:val="20"/>
          <w:lang w:eastAsia="ja-JP"/>
        </w:rPr>
      </w:pPr>
      <w:bookmarkStart w:id="58" w:name="_Ref203731254"/>
      <w:r w:rsidRPr="003E090E">
        <w:rPr>
          <w:rFonts w:eastAsia="MS Mincho"/>
          <w:szCs w:val="20"/>
          <w:lang w:eastAsia="ja-JP"/>
        </w:rPr>
        <w:t>RP-251881, “New SID: Study on 6G Radio”, RAN#108, June</w:t>
      </w:r>
      <w:r w:rsidR="00373E21" w:rsidRPr="003E090E">
        <w:rPr>
          <w:rFonts w:eastAsia="MS Mincho"/>
          <w:szCs w:val="20"/>
          <w:lang w:eastAsia="ja-JP"/>
        </w:rPr>
        <w:t>,</w:t>
      </w:r>
      <w:r w:rsidRPr="003E090E">
        <w:rPr>
          <w:rFonts w:eastAsia="MS Mincho"/>
          <w:szCs w:val="20"/>
          <w:lang w:eastAsia="ja-JP"/>
        </w:rPr>
        <w:t xml:space="preserve"> 2025.</w:t>
      </w:r>
      <w:bookmarkEnd w:id="58"/>
    </w:p>
    <w:p w14:paraId="0E068A12" w14:textId="50350A87" w:rsidR="00696F4E" w:rsidRPr="003E090E" w:rsidRDefault="00696F4E" w:rsidP="00696F4E">
      <w:pPr>
        <w:numPr>
          <w:ilvl w:val="0"/>
          <w:numId w:val="6"/>
        </w:numPr>
        <w:rPr>
          <w:rFonts w:eastAsia="MS Mincho"/>
          <w:szCs w:val="20"/>
          <w:lang w:eastAsia="ja-JP"/>
        </w:rPr>
      </w:pPr>
      <w:bookmarkStart w:id="59" w:name="_Ref203731289"/>
      <w:r w:rsidRPr="003E090E">
        <w:rPr>
          <w:color w:val="000000" w:themeColor="text1"/>
          <w:szCs w:val="20"/>
        </w:rPr>
        <w:t>TR</w:t>
      </w:r>
      <w:r w:rsidRPr="003E090E">
        <w:rPr>
          <w:rFonts w:hint="eastAsia"/>
          <w:color w:val="000000" w:themeColor="text1"/>
          <w:szCs w:val="20"/>
          <w:lang w:eastAsia="ja-JP"/>
        </w:rPr>
        <w:t>38.</w:t>
      </w:r>
      <w:r w:rsidRPr="003E090E">
        <w:rPr>
          <w:rFonts w:eastAsia="MS Mincho"/>
          <w:szCs w:val="20"/>
          <w:lang w:eastAsia="ja-JP"/>
        </w:rPr>
        <w:t>914</w:t>
      </w:r>
      <w:bookmarkEnd w:id="59"/>
      <w:r w:rsidR="00291627" w:rsidRPr="003E090E">
        <w:rPr>
          <w:rFonts w:eastAsia="MS Mincho"/>
          <w:szCs w:val="20"/>
          <w:lang w:eastAsia="ja-JP"/>
        </w:rPr>
        <w:t>, “Study on 6G Scenarios and requirements”, 2025</w:t>
      </w:r>
    </w:p>
    <w:p w14:paraId="1C270175" w14:textId="77777777" w:rsidR="00BC61DB" w:rsidRPr="00B706C7" w:rsidRDefault="00BC61DB" w:rsidP="00BC61DB">
      <w:pPr>
        <w:rPr>
          <w:rFonts w:eastAsiaTheme="minorEastAsia"/>
          <w:lang w:eastAsia="ja-JP"/>
        </w:rPr>
      </w:pPr>
    </w:p>
    <w:p w14:paraId="298BE561" w14:textId="334C8154" w:rsidR="00B706C7" w:rsidRPr="00696F4E" w:rsidRDefault="00B706C7" w:rsidP="00696F4E"/>
    <w:sectPr w:rsidR="00B706C7" w:rsidRPr="00696F4E">
      <w:footerReference w:type="default" r:id="rId12"/>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464A48" w14:textId="77777777" w:rsidR="00AB4544" w:rsidRDefault="00AB4544" w:rsidP="007B0D35">
      <w:r>
        <w:separator/>
      </w:r>
    </w:p>
  </w:endnote>
  <w:endnote w:type="continuationSeparator" w:id="0">
    <w:p w14:paraId="049ED8DA" w14:textId="77777777" w:rsidR="00AB4544" w:rsidRDefault="00AB4544" w:rsidP="007B0D35">
      <w:r>
        <w:continuationSeparator/>
      </w:r>
    </w:p>
  </w:endnote>
  <w:endnote w:type="continuationNotice" w:id="1">
    <w:p w14:paraId="44EAB47A" w14:textId="77777777" w:rsidR="00AB4544" w:rsidRDefault="00AB45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55188818"/>
      <w:docPartObj>
        <w:docPartGallery w:val="Page Numbers (Bottom of Page)"/>
        <w:docPartUnique/>
      </w:docPartObj>
    </w:sdtPr>
    <w:sdtEndPr/>
    <w:sdtContent>
      <w:sdt>
        <w:sdtPr>
          <w:id w:val="-1669238322"/>
          <w:docPartObj>
            <w:docPartGallery w:val="Page Numbers (Top of Page)"/>
            <w:docPartUnique/>
          </w:docPartObj>
        </w:sdtPr>
        <w:sdtEndPr/>
        <w:sdtContent>
          <w:p w14:paraId="553C9E68" w14:textId="77777777" w:rsidR="007F2AA5" w:rsidRDefault="007F2AA5">
            <w:pPr>
              <w:pStyle w:val="Footer"/>
              <w:jc w:val="center"/>
            </w:pPr>
            <w:r>
              <w:rPr>
                <w:lang w:val="ja-JP" w:eastAsia="ja-JP"/>
              </w:rPr>
              <w:t xml:space="preserve"> </w:t>
            </w:r>
            <w:r>
              <w:rPr>
                <w:b/>
                <w:bCs/>
                <w:sz w:val="24"/>
              </w:rPr>
              <w:fldChar w:fldCharType="begin"/>
            </w:r>
            <w:r>
              <w:rPr>
                <w:b/>
                <w:bCs/>
              </w:rPr>
              <w:instrText>PAGE</w:instrText>
            </w:r>
            <w:r>
              <w:rPr>
                <w:b/>
                <w:bCs/>
                <w:sz w:val="24"/>
              </w:rPr>
              <w:fldChar w:fldCharType="separate"/>
            </w:r>
            <w:r w:rsidR="008E6647">
              <w:rPr>
                <w:b/>
                <w:bCs/>
                <w:noProof/>
              </w:rPr>
              <w:t>1</w:t>
            </w:r>
            <w:r>
              <w:rPr>
                <w:b/>
                <w:bCs/>
                <w:sz w:val="24"/>
              </w:rPr>
              <w:fldChar w:fldCharType="end"/>
            </w:r>
            <w:r>
              <w:rPr>
                <w:lang w:val="ja-JP" w:eastAsia="ja-JP"/>
              </w:rPr>
              <w:t xml:space="preserve"> / </w:t>
            </w:r>
            <w:r>
              <w:rPr>
                <w:b/>
                <w:bCs/>
                <w:sz w:val="24"/>
              </w:rPr>
              <w:fldChar w:fldCharType="begin"/>
            </w:r>
            <w:r>
              <w:rPr>
                <w:b/>
                <w:bCs/>
              </w:rPr>
              <w:instrText>NUMPAGES</w:instrText>
            </w:r>
            <w:r>
              <w:rPr>
                <w:b/>
                <w:bCs/>
                <w:sz w:val="24"/>
              </w:rPr>
              <w:fldChar w:fldCharType="separate"/>
            </w:r>
            <w:r w:rsidR="008E6647">
              <w:rPr>
                <w:b/>
                <w:bCs/>
                <w:noProof/>
              </w:rPr>
              <w:t>5</w:t>
            </w:r>
            <w:r>
              <w:rPr>
                <w:b/>
                <w:bCs/>
                <w:sz w:val="24"/>
              </w:rPr>
              <w:fldChar w:fldCharType="end"/>
            </w:r>
          </w:p>
        </w:sdtContent>
      </w:sdt>
    </w:sdtContent>
  </w:sdt>
  <w:p w14:paraId="1195ED27" w14:textId="77777777" w:rsidR="007F2AA5" w:rsidRDefault="007F2A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6ACAA7" w14:textId="77777777" w:rsidR="00AB4544" w:rsidRDefault="00AB4544" w:rsidP="007B0D35">
      <w:r>
        <w:separator/>
      </w:r>
    </w:p>
  </w:footnote>
  <w:footnote w:type="continuationSeparator" w:id="0">
    <w:p w14:paraId="33871FA9" w14:textId="77777777" w:rsidR="00AB4544" w:rsidRDefault="00AB4544" w:rsidP="007B0D35">
      <w:r>
        <w:continuationSeparator/>
      </w:r>
    </w:p>
  </w:footnote>
  <w:footnote w:type="continuationNotice" w:id="1">
    <w:p w14:paraId="77D0BFAB" w14:textId="77777777" w:rsidR="00AB4544" w:rsidRDefault="00AB454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A991"/>
    <w:multiLevelType w:val="multilevel"/>
    <w:tmpl w:val="18749694"/>
    <w:lvl w:ilvl="0">
      <w:numFmt w:val="bullet"/>
      <w:lvlText w:val=""/>
      <w:lvlJc w:val="left"/>
      <w:pPr>
        <w:ind w:left="360" w:hanging="360"/>
      </w:pPr>
      <w:rPr>
        <w:rFonts w:ascii="Symbol" w:hAnsi="Symbol" w:cs="Symbol" w:hint="default"/>
      </w:rPr>
    </w:lvl>
    <w:lvl w:ilvl="1">
      <w:numFmt w:val="bullet"/>
      <w:lvlText w:val="o"/>
      <w:lvlJc w:val="left"/>
      <w:pPr>
        <w:ind w:left="1080" w:hanging="360"/>
      </w:pPr>
      <w:rPr>
        <w:rFonts w:ascii="Courier New" w:hAnsi="Courier New" w:cs="Courier New" w:hint="default"/>
      </w:rPr>
    </w:lvl>
    <w:lvl w:ilvl="2">
      <w:numFmt w:val="bullet"/>
      <w:lvlText w:val=""/>
      <w:lvlJc w:val="left"/>
      <w:pPr>
        <w:ind w:left="1800" w:hanging="360"/>
      </w:pPr>
      <w:rPr>
        <w:rFonts w:ascii="Wingdings" w:hAnsi="Wingdings" w:cs="Wingdings" w:hint="default"/>
      </w:rPr>
    </w:lvl>
    <w:lvl w:ilvl="3">
      <w:numFmt w:val="bullet"/>
      <w:lvlText w:val=""/>
      <w:lvlJc w:val="left"/>
      <w:pPr>
        <w:ind w:left="2520" w:hanging="360"/>
      </w:pPr>
      <w:rPr>
        <w:rFonts w:ascii="Symbol" w:hAnsi="Symbol" w:cs="Symbol" w:hint="default"/>
      </w:rPr>
    </w:lvl>
    <w:lvl w:ilvl="4">
      <w:numFmt w:val="bullet"/>
      <w:lvlText w:val="o"/>
      <w:lvlJc w:val="left"/>
      <w:pPr>
        <w:ind w:left="3240" w:hanging="360"/>
      </w:pPr>
      <w:rPr>
        <w:rFonts w:ascii="Courier New" w:hAnsi="Courier New" w:cs="Courier New" w:hint="default"/>
      </w:rPr>
    </w:lvl>
    <w:lvl w:ilvl="5">
      <w:numFmt w:val="bullet"/>
      <w:lvlText w:val=""/>
      <w:lvlJc w:val="left"/>
      <w:pPr>
        <w:ind w:left="3960" w:hanging="360"/>
      </w:pPr>
      <w:rPr>
        <w:rFonts w:ascii="Wingdings" w:hAnsi="Wingdings" w:cs="Wingdings" w:hint="default"/>
      </w:rPr>
    </w:lvl>
    <w:lvl w:ilvl="6">
      <w:numFmt w:val="bullet"/>
      <w:lvlText w:val=""/>
      <w:lvlJc w:val="left"/>
      <w:pPr>
        <w:ind w:left="4680" w:hanging="360"/>
      </w:pPr>
      <w:rPr>
        <w:rFonts w:ascii="Symbol" w:hAnsi="Symbol" w:cs="Symbol" w:hint="default"/>
      </w:rPr>
    </w:lvl>
    <w:lvl w:ilvl="7">
      <w:numFmt w:val="bullet"/>
      <w:lvlText w:val="o"/>
      <w:lvlJc w:val="left"/>
      <w:pPr>
        <w:ind w:left="5400" w:hanging="360"/>
      </w:pPr>
      <w:rPr>
        <w:rFonts w:ascii="Courier New" w:hAnsi="Courier New" w:cs="Courier New" w:hint="default"/>
      </w:rPr>
    </w:lvl>
    <w:lvl w:ilvl="8">
      <w:numFmt w:val="bullet"/>
      <w:lvlText w:val=""/>
      <w:lvlJc w:val="left"/>
      <w:pPr>
        <w:ind w:left="6120" w:hanging="360"/>
      </w:pPr>
      <w:rPr>
        <w:rFonts w:ascii="Wingdings" w:hAnsi="Wingdings" w:cs="Wingdings" w:hint="default"/>
      </w:rPr>
    </w:lvl>
  </w:abstractNum>
  <w:abstractNum w:abstractNumId="1" w15:restartNumberingAfterBreak="0">
    <w:nsid w:val="002D7828"/>
    <w:multiLevelType w:val="hybridMultilevel"/>
    <w:tmpl w:val="3DE4B27A"/>
    <w:lvl w:ilvl="0" w:tplc="DAE65C08">
      <w:start w:val="1"/>
      <w:numFmt w:val="bullet"/>
      <w:lvlText w:val="•"/>
      <w:lvlJc w:val="left"/>
      <w:pPr>
        <w:ind w:left="820" w:hanging="420"/>
      </w:pPr>
      <w:rPr>
        <w:rFonts w:ascii="Arial" w:hAnsi="Arial" w:hint="default"/>
      </w:rPr>
    </w:lvl>
    <w:lvl w:ilvl="1" w:tplc="0409000B" w:tentative="1">
      <w:start w:val="1"/>
      <w:numFmt w:val="bullet"/>
      <w:lvlText w:val=""/>
      <w:lvlJc w:val="left"/>
      <w:pPr>
        <w:ind w:left="1240" w:hanging="420"/>
      </w:pPr>
      <w:rPr>
        <w:rFonts w:ascii="Wingdings" w:hAnsi="Wingdings" w:hint="default"/>
      </w:rPr>
    </w:lvl>
    <w:lvl w:ilvl="2" w:tplc="0409000D"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B" w:tentative="1">
      <w:start w:val="1"/>
      <w:numFmt w:val="bullet"/>
      <w:lvlText w:val=""/>
      <w:lvlJc w:val="left"/>
      <w:pPr>
        <w:ind w:left="2500" w:hanging="420"/>
      </w:pPr>
      <w:rPr>
        <w:rFonts w:ascii="Wingdings" w:hAnsi="Wingdings" w:hint="default"/>
      </w:rPr>
    </w:lvl>
    <w:lvl w:ilvl="5" w:tplc="0409000D"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B" w:tentative="1">
      <w:start w:val="1"/>
      <w:numFmt w:val="bullet"/>
      <w:lvlText w:val=""/>
      <w:lvlJc w:val="left"/>
      <w:pPr>
        <w:ind w:left="3760" w:hanging="420"/>
      </w:pPr>
      <w:rPr>
        <w:rFonts w:ascii="Wingdings" w:hAnsi="Wingdings" w:hint="default"/>
      </w:rPr>
    </w:lvl>
    <w:lvl w:ilvl="8" w:tplc="0409000D" w:tentative="1">
      <w:start w:val="1"/>
      <w:numFmt w:val="bullet"/>
      <w:lvlText w:val=""/>
      <w:lvlJc w:val="left"/>
      <w:pPr>
        <w:ind w:left="4180" w:hanging="420"/>
      </w:pPr>
      <w:rPr>
        <w:rFonts w:ascii="Wingdings" w:hAnsi="Wingdings" w:hint="default"/>
      </w:rPr>
    </w:lvl>
  </w:abstractNum>
  <w:abstractNum w:abstractNumId="2" w15:restartNumberingAfterBreak="0">
    <w:nsid w:val="005B4029"/>
    <w:multiLevelType w:val="multilevel"/>
    <w:tmpl w:val="44527A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0951103"/>
    <w:multiLevelType w:val="multilevel"/>
    <w:tmpl w:val="A4444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0B9626F"/>
    <w:multiLevelType w:val="multilevel"/>
    <w:tmpl w:val="ECCA93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44621B8"/>
    <w:multiLevelType w:val="multilevel"/>
    <w:tmpl w:val="8EB4F3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4597B0E"/>
    <w:multiLevelType w:val="multilevel"/>
    <w:tmpl w:val="136EC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584393A"/>
    <w:multiLevelType w:val="hybridMultilevel"/>
    <w:tmpl w:val="48AED104"/>
    <w:lvl w:ilvl="0" w:tplc="008AF8A0">
      <w:start w:val="1"/>
      <w:numFmt w:val="bullet"/>
      <w:lvlText w:val="•"/>
      <w:lvlJc w:val="left"/>
      <w:pPr>
        <w:tabs>
          <w:tab w:val="num" w:pos="720"/>
        </w:tabs>
        <w:ind w:left="720" w:hanging="360"/>
      </w:pPr>
      <w:rPr>
        <w:rFonts w:ascii="Arial" w:hAnsi="Arial" w:hint="default"/>
      </w:rPr>
    </w:lvl>
    <w:lvl w:ilvl="1" w:tplc="AB68309C">
      <w:start w:val="2274"/>
      <w:numFmt w:val="bullet"/>
      <w:lvlText w:val="–"/>
      <w:lvlJc w:val="left"/>
      <w:pPr>
        <w:tabs>
          <w:tab w:val="num" w:pos="1440"/>
        </w:tabs>
        <w:ind w:left="1440" w:hanging="360"/>
      </w:pPr>
      <w:rPr>
        <w:rFonts w:ascii="Arial" w:hAnsi="Arial" w:hint="default"/>
      </w:rPr>
    </w:lvl>
    <w:lvl w:ilvl="2" w:tplc="5A5E22A0">
      <w:start w:val="2274"/>
      <w:numFmt w:val="bullet"/>
      <w:lvlText w:val="•"/>
      <w:lvlJc w:val="left"/>
      <w:pPr>
        <w:tabs>
          <w:tab w:val="num" w:pos="2160"/>
        </w:tabs>
        <w:ind w:left="2160" w:hanging="360"/>
      </w:pPr>
      <w:rPr>
        <w:rFonts w:ascii="Arial" w:hAnsi="Arial" w:hint="default"/>
      </w:rPr>
    </w:lvl>
    <w:lvl w:ilvl="3" w:tplc="B2169DC8" w:tentative="1">
      <w:start w:val="1"/>
      <w:numFmt w:val="bullet"/>
      <w:lvlText w:val="•"/>
      <w:lvlJc w:val="left"/>
      <w:pPr>
        <w:tabs>
          <w:tab w:val="num" w:pos="2880"/>
        </w:tabs>
        <w:ind w:left="2880" w:hanging="360"/>
      </w:pPr>
      <w:rPr>
        <w:rFonts w:ascii="Arial" w:hAnsi="Arial" w:hint="default"/>
      </w:rPr>
    </w:lvl>
    <w:lvl w:ilvl="4" w:tplc="69CC17A8" w:tentative="1">
      <w:start w:val="1"/>
      <w:numFmt w:val="bullet"/>
      <w:lvlText w:val="•"/>
      <w:lvlJc w:val="left"/>
      <w:pPr>
        <w:tabs>
          <w:tab w:val="num" w:pos="3600"/>
        </w:tabs>
        <w:ind w:left="3600" w:hanging="360"/>
      </w:pPr>
      <w:rPr>
        <w:rFonts w:ascii="Arial" w:hAnsi="Arial" w:hint="default"/>
      </w:rPr>
    </w:lvl>
    <w:lvl w:ilvl="5" w:tplc="0D609E82" w:tentative="1">
      <w:start w:val="1"/>
      <w:numFmt w:val="bullet"/>
      <w:lvlText w:val="•"/>
      <w:lvlJc w:val="left"/>
      <w:pPr>
        <w:tabs>
          <w:tab w:val="num" w:pos="4320"/>
        </w:tabs>
        <w:ind w:left="4320" w:hanging="360"/>
      </w:pPr>
      <w:rPr>
        <w:rFonts w:ascii="Arial" w:hAnsi="Arial" w:hint="default"/>
      </w:rPr>
    </w:lvl>
    <w:lvl w:ilvl="6" w:tplc="76E48122" w:tentative="1">
      <w:start w:val="1"/>
      <w:numFmt w:val="bullet"/>
      <w:lvlText w:val="•"/>
      <w:lvlJc w:val="left"/>
      <w:pPr>
        <w:tabs>
          <w:tab w:val="num" w:pos="5040"/>
        </w:tabs>
        <w:ind w:left="5040" w:hanging="360"/>
      </w:pPr>
      <w:rPr>
        <w:rFonts w:ascii="Arial" w:hAnsi="Arial" w:hint="default"/>
      </w:rPr>
    </w:lvl>
    <w:lvl w:ilvl="7" w:tplc="5B5064D4" w:tentative="1">
      <w:start w:val="1"/>
      <w:numFmt w:val="bullet"/>
      <w:lvlText w:val="•"/>
      <w:lvlJc w:val="left"/>
      <w:pPr>
        <w:tabs>
          <w:tab w:val="num" w:pos="5760"/>
        </w:tabs>
        <w:ind w:left="5760" w:hanging="360"/>
      </w:pPr>
      <w:rPr>
        <w:rFonts w:ascii="Arial" w:hAnsi="Arial" w:hint="default"/>
      </w:rPr>
    </w:lvl>
    <w:lvl w:ilvl="8" w:tplc="9CA62C1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8317C49"/>
    <w:multiLevelType w:val="hybridMultilevel"/>
    <w:tmpl w:val="B950E1C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0ED47E86"/>
    <w:multiLevelType w:val="hybridMultilevel"/>
    <w:tmpl w:val="5F326BF6"/>
    <w:lvl w:ilvl="0" w:tplc="48704A80">
      <w:start w:val="1"/>
      <w:numFmt w:val="decimal"/>
      <w:suff w:val="space"/>
      <w:lvlText w:val="[%1]"/>
      <w:lvlJc w:val="left"/>
      <w:pPr>
        <w:ind w:left="57" w:hanging="57"/>
      </w:pPr>
      <w:rPr>
        <w:rFonts w:ascii="Times New Roman" w:hAnsi="Times New Roman" w:cs="Times New Roman" w:hint="default"/>
        <w:b w:val="0"/>
        <w:i w:val="0"/>
        <w:sz w:val="24"/>
        <w:szCs w:val="24"/>
        <w:lang w:val="en-US"/>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127D7E9A"/>
    <w:multiLevelType w:val="hybridMultilevel"/>
    <w:tmpl w:val="779626E0"/>
    <w:lvl w:ilvl="0" w:tplc="C2C481BA">
      <w:start w:val="1"/>
      <w:numFmt w:val="bullet"/>
      <w:lvlText w:val="•"/>
      <w:lvlJc w:val="left"/>
      <w:pPr>
        <w:tabs>
          <w:tab w:val="num" w:pos="720"/>
        </w:tabs>
        <w:ind w:left="720" w:hanging="360"/>
      </w:pPr>
      <w:rPr>
        <w:rFonts w:ascii="Arial" w:hAnsi="Arial" w:hint="default"/>
      </w:rPr>
    </w:lvl>
    <w:lvl w:ilvl="1" w:tplc="31806CD4" w:tentative="1">
      <w:start w:val="1"/>
      <w:numFmt w:val="bullet"/>
      <w:lvlText w:val="•"/>
      <w:lvlJc w:val="left"/>
      <w:pPr>
        <w:tabs>
          <w:tab w:val="num" w:pos="1440"/>
        </w:tabs>
        <w:ind w:left="1440" w:hanging="360"/>
      </w:pPr>
      <w:rPr>
        <w:rFonts w:ascii="Arial" w:hAnsi="Arial" w:hint="default"/>
      </w:rPr>
    </w:lvl>
    <w:lvl w:ilvl="2" w:tplc="801424AE" w:tentative="1">
      <w:start w:val="1"/>
      <w:numFmt w:val="bullet"/>
      <w:lvlText w:val="•"/>
      <w:lvlJc w:val="left"/>
      <w:pPr>
        <w:tabs>
          <w:tab w:val="num" w:pos="2160"/>
        </w:tabs>
        <w:ind w:left="2160" w:hanging="360"/>
      </w:pPr>
      <w:rPr>
        <w:rFonts w:ascii="Arial" w:hAnsi="Arial" w:hint="default"/>
      </w:rPr>
    </w:lvl>
    <w:lvl w:ilvl="3" w:tplc="A364BA5E" w:tentative="1">
      <w:start w:val="1"/>
      <w:numFmt w:val="bullet"/>
      <w:lvlText w:val="•"/>
      <w:lvlJc w:val="left"/>
      <w:pPr>
        <w:tabs>
          <w:tab w:val="num" w:pos="2880"/>
        </w:tabs>
        <w:ind w:left="2880" w:hanging="360"/>
      </w:pPr>
      <w:rPr>
        <w:rFonts w:ascii="Arial" w:hAnsi="Arial" w:hint="default"/>
      </w:rPr>
    </w:lvl>
    <w:lvl w:ilvl="4" w:tplc="3D4E557A" w:tentative="1">
      <w:start w:val="1"/>
      <w:numFmt w:val="bullet"/>
      <w:lvlText w:val="•"/>
      <w:lvlJc w:val="left"/>
      <w:pPr>
        <w:tabs>
          <w:tab w:val="num" w:pos="3600"/>
        </w:tabs>
        <w:ind w:left="3600" w:hanging="360"/>
      </w:pPr>
      <w:rPr>
        <w:rFonts w:ascii="Arial" w:hAnsi="Arial" w:hint="default"/>
      </w:rPr>
    </w:lvl>
    <w:lvl w:ilvl="5" w:tplc="BD90E26C" w:tentative="1">
      <w:start w:val="1"/>
      <w:numFmt w:val="bullet"/>
      <w:lvlText w:val="•"/>
      <w:lvlJc w:val="left"/>
      <w:pPr>
        <w:tabs>
          <w:tab w:val="num" w:pos="4320"/>
        </w:tabs>
        <w:ind w:left="4320" w:hanging="360"/>
      </w:pPr>
      <w:rPr>
        <w:rFonts w:ascii="Arial" w:hAnsi="Arial" w:hint="default"/>
      </w:rPr>
    </w:lvl>
    <w:lvl w:ilvl="6" w:tplc="CBD2DE86" w:tentative="1">
      <w:start w:val="1"/>
      <w:numFmt w:val="bullet"/>
      <w:lvlText w:val="•"/>
      <w:lvlJc w:val="left"/>
      <w:pPr>
        <w:tabs>
          <w:tab w:val="num" w:pos="5040"/>
        </w:tabs>
        <w:ind w:left="5040" w:hanging="360"/>
      </w:pPr>
      <w:rPr>
        <w:rFonts w:ascii="Arial" w:hAnsi="Arial" w:hint="default"/>
      </w:rPr>
    </w:lvl>
    <w:lvl w:ilvl="7" w:tplc="5FEA14E2" w:tentative="1">
      <w:start w:val="1"/>
      <w:numFmt w:val="bullet"/>
      <w:lvlText w:val="•"/>
      <w:lvlJc w:val="left"/>
      <w:pPr>
        <w:tabs>
          <w:tab w:val="num" w:pos="5760"/>
        </w:tabs>
        <w:ind w:left="5760" w:hanging="360"/>
      </w:pPr>
      <w:rPr>
        <w:rFonts w:ascii="Arial" w:hAnsi="Arial" w:hint="default"/>
      </w:rPr>
    </w:lvl>
    <w:lvl w:ilvl="8" w:tplc="6D248BA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3ED0F03"/>
    <w:multiLevelType w:val="multilevel"/>
    <w:tmpl w:val="ACC20944"/>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rFonts w:asciiTheme="majorHAnsi" w:hAnsiTheme="majorHAnsi" w:cstheme="majorHAnsi" w:hint="default"/>
        <w:sz w:val="24"/>
        <w:szCs w:val="24"/>
      </w:rPr>
    </w:lvl>
    <w:lvl w:ilvl="2">
      <w:start w:val="1"/>
      <w:numFmt w:val="decimal"/>
      <w:pStyle w:val="Heading3"/>
      <w:lvlText w:val="%1.%2.%3"/>
      <w:lvlJc w:val="left"/>
      <w:pPr>
        <w:tabs>
          <w:tab w:val="num" w:pos="720"/>
        </w:tabs>
        <w:ind w:left="720" w:hanging="720"/>
      </w:pPr>
      <w:rPr>
        <w:rFonts w:asciiTheme="majorHAnsi" w:hAnsiTheme="majorHAnsi" w:cstheme="majorHAnsi" w:hint="default"/>
        <w:sz w:val="24"/>
        <w:szCs w:val="24"/>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2"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3" w15:restartNumberingAfterBreak="0">
    <w:nsid w:val="16A91898"/>
    <w:multiLevelType w:val="hybridMultilevel"/>
    <w:tmpl w:val="60DA07A4"/>
    <w:lvl w:ilvl="0" w:tplc="6C7644B8">
      <w:start w:val="2"/>
      <w:numFmt w:val="decimal"/>
      <w:lvlText w:val="%1."/>
      <w:lvlJc w:val="left"/>
      <w:pPr>
        <w:tabs>
          <w:tab w:val="num" w:pos="720"/>
        </w:tabs>
        <w:ind w:left="720" w:hanging="360"/>
      </w:pPr>
    </w:lvl>
    <w:lvl w:ilvl="1" w:tplc="B6C658D2" w:tentative="1">
      <w:start w:val="1"/>
      <w:numFmt w:val="decimal"/>
      <w:lvlText w:val="%2."/>
      <w:lvlJc w:val="left"/>
      <w:pPr>
        <w:tabs>
          <w:tab w:val="num" w:pos="1440"/>
        </w:tabs>
        <w:ind w:left="1440" w:hanging="360"/>
      </w:pPr>
    </w:lvl>
    <w:lvl w:ilvl="2" w:tplc="C6D804AE" w:tentative="1">
      <w:start w:val="1"/>
      <w:numFmt w:val="decimal"/>
      <w:lvlText w:val="%3."/>
      <w:lvlJc w:val="left"/>
      <w:pPr>
        <w:tabs>
          <w:tab w:val="num" w:pos="2160"/>
        </w:tabs>
        <w:ind w:left="2160" w:hanging="360"/>
      </w:pPr>
    </w:lvl>
    <w:lvl w:ilvl="3" w:tplc="D2848DDA" w:tentative="1">
      <w:start w:val="1"/>
      <w:numFmt w:val="decimal"/>
      <w:lvlText w:val="%4."/>
      <w:lvlJc w:val="left"/>
      <w:pPr>
        <w:tabs>
          <w:tab w:val="num" w:pos="2880"/>
        </w:tabs>
        <w:ind w:left="2880" w:hanging="360"/>
      </w:pPr>
    </w:lvl>
    <w:lvl w:ilvl="4" w:tplc="58EEFF08" w:tentative="1">
      <w:start w:val="1"/>
      <w:numFmt w:val="decimal"/>
      <w:lvlText w:val="%5."/>
      <w:lvlJc w:val="left"/>
      <w:pPr>
        <w:tabs>
          <w:tab w:val="num" w:pos="3600"/>
        </w:tabs>
        <w:ind w:left="3600" w:hanging="360"/>
      </w:pPr>
    </w:lvl>
    <w:lvl w:ilvl="5" w:tplc="A10E45B4" w:tentative="1">
      <w:start w:val="1"/>
      <w:numFmt w:val="decimal"/>
      <w:lvlText w:val="%6."/>
      <w:lvlJc w:val="left"/>
      <w:pPr>
        <w:tabs>
          <w:tab w:val="num" w:pos="4320"/>
        </w:tabs>
        <w:ind w:left="4320" w:hanging="360"/>
      </w:pPr>
    </w:lvl>
    <w:lvl w:ilvl="6" w:tplc="6DD2A45E" w:tentative="1">
      <w:start w:val="1"/>
      <w:numFmt w:val="decimal"/>
      <w:lvlText w:val="%7."/>
      <w:lvlJc w:val="left"/>
      <w:pPr>
        <w:tabs>
          <w:tab w:val="num" w:pos="5040"/>
        </w:tabs>
        <w:ind w:left="5040" w:hanging="360"/>
      </w:pPr>
    </w:lvl>
    <w:lvl w:ilvl="7" w:tplc="13C27362" w:tentative="1">
      <w:start w:val="1"/>
      <w:numFmt w:val="decimal"/>
      <w:lvlText w:val="%8."/>
      <w:lvlJc w:val="left"/>
      <w:pPr>
        <w:tabs>
          <w:tab w:val="num" w:pos="5760"/>
        </w:tabs>
        <w:ind w:left="5760" w:hanging="360"/>
      </w:pPr>
    </w:lvl>
    <w:lvl w:ilvl="8" w:tplc="E458BC50" w:tentative="1">
      <w:start w:val="1"/>
      <w:numFmt w:val="decimal"/>
      <w:lvlText w:val="%9."/>
      <w:lvlJc w:val="left"/>
      <w:pPr>
        <w:tabs>
          <w:tab w:val="num" w:pos="6480"/>
        </w:tabs>
        <w:ind w:left="6480" w:hanging="360"/>
      </w:pPr>
    </w:lvl>
  </w:abstractNum>
  <w:abstractNum w:abstractNumId="14" w15:restartNumberingAfterBreak="0">
    <w:nsid w:val="17554F7B"/>
    <w:multiLevelType w:val="multilevel"/>
    <w:tmpl w:val="B046E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7A12C8B"/>
    <w:multiLevelType w:val="multilevel"/>
    <w:tmpl w:val="3A8C8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7DB5363"/>
    <w:multiLevelType w:val="multilevel"/>
    <w:tmpl w:val="8040BB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8580D25"/>
    <w:multiLevelType w:val="hybridMultilevel"/>
    <w:tmpl w:val="7BCE0440"/>
    <w:lvl w:ilvl="0" w:tplc="B142A282">
      <w:start w:val="1"/>
      <w:numFmt w:val="bullet"/>
      <w:lvlText w:val="-"/>
      <w:lvlJc w:val="left"/>
      <w:pPr>
        <w:ind w:left="996" w:hanging="420"/>
      </w:pPr>
      <w:rPr>
        <w:rFonts w:ascii="Arial" w:eastAsiaTheme="minorEastAsia" w:hAnsi="Arial" w:cs="Arial" w:hint="default"/>
        <w:sz w:val="21"/>
      </w:rPr>
    </w:lvl>
    <w:lvl w:ilvl="1" w:tplc="0409000B" w:tentative="1">
      <w:start w:val="1"/>
      <w:numFmt w:val="bullet"/>
      <w:lvlText w:val=""/>
      <w:lvlJc w:val="left"/>
      <w:pPr>
        <w:ind w:left="1416" w:hanging="420"/>
      </w:pPr>
      <w:rPr>
        <w:rFonts w:ascii="Wingdings" w:hAnsi="Wingdings" w:hint="default"/>
      </w:rPr>
    </w:lvl>
    <w:lvl w:ilvl="2" w:tplc="0409000D"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B" w:tentative="1">
      <w:start w:val="1"/>
      <w:numFmt w:val="bullet"/>
      <w:lvlText w:val=""/>
      <w:lvlJc w:val="left"/>
      <w:pPr>
        <w:ind w:left="2676" w:hanging="420"/>
      </w:pPr>
      <w:rPr>
        <w:rFonts w:ascii="Wingdings" w:hAnsi="Wingdings" w:hint="default"/>
      </w:rPr>
    </w:lvl>
    <w:lvl w:ilvl="5" w:tplc="0409000D"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B" w:tentative="1">
      <w:start w:val="1"/>
      <w:numFmt w:val="bullet"/>
      <w:lvlText w:val=""/>
      <w:lvlJc w:val="left"/>
      <w:pPr>
        <w:ind w:left="3936" w:hanging="420"/>
      </w:pPr>
      <w:rPr>
        <w:rFonts w:ascii="Wingdings" w:hAnsi="Wingdings" w:hint="default"/>
      </w:rPr>
    </w:lvl>
    <w:lvl w:ilvl="8" w:tplc="0409000D" w:tentative="1">
      <w:start w:val="1"/>
      <w:numFmt w:val="bullet"/>
      <w:lvlText w:val=""/>
      <w:lvlJc w:val="left"/>
      <w:pPr>
        <w:ind w:left="4356" w:hanging="420"/>
      </w:pPr>
      <w:rPr>
        <w:rFonts w:ascii="Wingdings" w:hAnsi="Wingdings" w:hint="default"/>
      </w:rPr>
    </w:lvl>
  </w:abstractNum>
  <w:abstractNum w:abstractNumId="18" w15:restartNumberingAfterBreak="0">
    <w:nsid w:val="186E7121"/>
    <w:multiLevelType w:val="hybridMultilevel"/>
    <w:tmpl w:val="C000453C"/>
    <w:lvl w:ilvl="0" w:tplc="B142A282">
      <w:start w:val="1"/>
      <w:numFmt w:val="bullet"/>
      <w:lvlText w:val="-"/>
      <w:lvlJc w:val="left"/>
      <w:pPr>
        <w:ind w:left="560" w:hanging="360"/>
      </w:pPr>
      <w:rPr>
        <w:rFonts w:ascii="Arial" w:eastAsiaTheme="minorEastAsia" w:hAnsi="Arial" w:cs="Arial" w:hint="default"/>
        <w:sz w:val="21"/>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19" w15:restartNumberingAfterBreak="0">
    <w:nsid w:val="18ED04EE"/>
    <w:multiLevelType w:val="multilevel"/>
    <w:tmpl w:val="8EEC6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190934DE"/>
    <w:multiLevelType w:val="multilevel"/>
    <w:tmpl w:val="B6AEE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1A457765"/>
    <w:multiLevelType w:val="multilevel"/>
    <w:tmpl w:val="48F2E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1E0151F2"/>
    <w:multiLevelType w:val="multilevel"/>
    <w:tmpl w:val="CD20C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1E124BA9"/>
    <w:multiLevelType w:val="multilevel"/>
    <w:tmpl w:val="D0283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01610CE"/>
    <w:multiLevelType w:val="multilevel"/>
    <w:tmpl w:val="B7D05C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22362D8C"/>
    <w:multiLevelType w:val="hybridMultilevel"/>
    <w:tmpl w:val="322E56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232F01AE"/>
    <w:multiLevelType w:val="multilevel"/>
    <w:tmpl w:val="35185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259C114B"/>
    <w:multiLevelType w:val="hybridMultilevel"/>
    <w:tmpl w:val="2E5858B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264C61F4"/>
    <w:multiLevelType w:val="hybridMultilevel"/>
    <w:tmpl w:val="A1E6980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27D42FFB"/>
    <w:multiLevelType w:val="multilevel"/>
    <w:tmpl w:val="EFAAF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289B7CB5"/>
    <w:multiLevelType w:val="multilevel"/>
    <w:tmpl w:val="009A90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2E116E88"/>
    <w:multiLevelType w:val="multilevel"/>
    <w:tmpl w:val="36D02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2EB9231C"/>
    <w:multiLevelType w:val="hybridMultilevel"/>
    <w:tmpl w:val="2AEE7AE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FE34D42"/>
    <w:multiLevelType w:val="multilevel"/>
    <w:tmpl w:val="2910A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333A734D"/>
    <w:multiLevelType w:val="multilevel"/>
    <w:tmpl w:val="43A20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3538659C"/>
    <w:multiLevelType w:val="hybridMultilevel"/>
    <w:tmpl w:val="2AEE7AE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5D600A3"/>
    <w:multiLevelType w:val="hybridMultilevel"/>
    <w:tmpl w:val="44529380"/>
    <w:lvl w:ilvl="0" w:tplc="3BEA0E60">
      <w:start w:val="3"/>
      <w:numFmt w:val="decimal"/>
      <w:lvlText w:val="%1."/>
      <w:lvlJc w:val="left"/>
      <w:pPr>
        <w:tabs>
          <w:tab w:val="num" w:pos="720"/>
        </w:tabs>
        <w:ind w:left="720" w:hanging="360"/>
      </w:pPr>
    </w:lvl>
    <w:lvl w:ilvl="1" w:tplc="CE1CC3EE" w:tentative="1">
      <w:start w:val="1"/>
      <w:numFmt w:val="decimal"/>
      <w:lvlText w:val="%2."/>
      <w:lvlJc w:val="left"/>
      <w:pPr>
        <w:tabs>
          <w:tab w:val="num" w:pos="1440"/>
        </w:tabs>
        <w:ind w:left="1440" w:hanging="360"/>
      </w:pPr>
    </w:lvl>
    <w:lvl w:ilvl="2" w:tplc="3EF25582" w:tentative="1">
      <w:start w:val="1"/>
      <w:numFmt w:val="decimal"/>
      <w:lvlText w:val="%3."/>
      <w:lvlJc w:val="left"/>
      <w:pPr>
        <w:tabs>
          <w:tab w:val="num" w:pos="2160"/>
        </w:tabs>
        <w:ind w:left="2160" w:hanging="360"/>
      </w:pPr>
    </w:lvl>
    <w:lvl w:ilvl="3" w:tplc="D8A82EAC" w:tentative="1">
      <w:start w:val="1"/>
      <w:numFmt w:val="decimal"/>
      <w:lvlText w:val="%4."/>
      <w:lvlJc w:val="left"/>
      <w:pPr>
        <w:tabs>
          <w:tab w:val="num" w:pos="2880"/>
        </w:tabs>
        <w:ind w:left="2880" w:hanging="360"/>
      </w:pPr>
    </w:lvl>
    <w:lvl w:ilvl="4" w:tplc="04F68C98" w:tentative="1">
      <w:start w:val="1"/>
      <w:numFmt w:val="decimal"/>
      <w:lvlText w:val="%5."/>
      <w:lvlJc w:val="left"/>
      <w:pPr>
        <w:tabs>
          <w:tab w:val="num" w:pos="3600"/>
        </w:tabs>
        <w:ind w:left="3600" w:hanging="360"/>
      </w:pPr>
    </w:lvl>
    <w:lvl w:ilvl="5" w:tplc="2DEE662E" w:tentative="1">
      <w:start w:val="1"/>
      <w:numFmt w:val="decimal"/>
      <w:lvlText w:val="%6."/>
      <w:lvlJc w:val="left"/>
      <w:pPr>
        <w:tabs>
          <w:tab w:val="num" w:pos="4320"/>
        </w:tabs>
        <w:ind w:left="4320" w:hanging="360"/>
      </w:pPr>
    </w:lvl>
    <w:lvl w:ilvl="6" w:tplc="49026622" w:tentative="1">
      <w:start w:val="1"/>
      <w:numFmt w:val="decimal"/>
      <w:lvlText w:val="%7."/>
      <w:lvlJc w:val="left"/>
      <w:pPr>
        <w:tabs>
          <w:tab w:val="num" w:pos="5040"/>
        </w:tabs>
        <w:ind w:left="5040" w:hanging="360"/>
      </w:pPr>
    </w:lvl>
    <w:lvl w:ilvl="7" w:tplc="99084B8A" w:tentative="1">
      <w:start w:val="1"/>
      <w:numFmt w:val="decimal"/>
      <w:lvlText w:val="%8."/>
      <w:lvlJc w:val="left"/>
      <w:pPr>
        <w:tabs>
          <w:tab w:val="num" w:pos="5760"/>
        </w:tabs>
        <w:ind w:left="5760" w:hanging="360"/>
      </w:pPr>
    </w:lvl>
    <w:lvl w:ilvl="8" w:tplc="4014D062" w:tentative="1">
      <w:start w:val="1"/>
      <w:numFmt w:val="decimal"/>
      <w:lvlText w:val="%9."/>
      <w:lvlJc w:val="left"/>
      <w:pPr>
        <w:tabs>
          <w:tab w:val="num" w:pos="6480"/>
        </w:tabs>
        <w:ind w:left="6480" w:hanging="360"/>
      </w:pPr>
    </w:lvl>
  </w:abstractNum>
  <w:abstractNum w:abstractNumId="37" w15:restartNumberingAfterBreak="0">
    <w:nsid w:val="37267048"/>
    <w:multiLevelType w:val="hybridMultilevel"/>
    <w:tmpl w:val="A1E43BE0"/>
    <w:lvl w:ilvl="0" w:tplc="64C42124">
      <w:start w:val="1"/>
      <w:numFmt w:val="bullet"/>
      <w:lvlText w:val="•"/>
      <w:lvlJc w:val="left"/>
      <w:pPr>
        <w:tabs>
          <w:tab w:val="num" w:pos="-240"/>
        </w:tabs>
        <w:ind w:left="-240" w:hanging="360"/>
      </w:pPr>
      <w:rPr>
        <w:rFonts w:ascii="Times New Roman" w:hAnsi="Times New Roman" w:hint="default"/>
      </w:rPr>
    </w:lvl>
    <w:lvl w:ilvl="1" w:tplc="CE9AA276" w:tentative="1">
      <w:start w:val="1"/>
      <w:numFmt w:val="bullet"/>
      <w:lvlText w:val="•"/>
      <w:lvlJc w:val="left"/>
      <w:pPr>
        <w:tabs>
          <w:tab w:val="num" w:pos="480"/>
        </w:tabs>
        <w:ind w:left="480" w:hanging="360"/>
      </w:pPr>
      <w:rPr>
        <w:rFonts w:ascii="Times New Roman" w:hAnsi="Times New Roman" w:hint="default"/>
      </w:rPr>
    </w:lvl>
    <w:lvl w:ilvl="2" w:tplc="0D46979A" w:tentative="1">
      <w:start w:val="1"/>
      <w:numFmt w:val="bullet"/>
      <w:lvlText w:val="•"/>
      <w:lvlJc w:val="left"/>
      <w:pPr>
        <w:tabs>
          <w:tab w:val="num" w:pos="1200"/>
        </w:tabs>
        <w:ind w:left="1200" w:hanging="360"/>
      </w:pPr>
      <w:rPr>
        <w:rFonts w:ascii="Times New Roman" w:hAnsi="Times New Roman" w:hint="default"/>
      </w:rPr>
    </w:lvl>
    <w:lvl w:ilvl="3" w:tplc="8DFA4CBC" w:tentative="1">
      <w:start w:val="1"/>
      <w:numFmt w:val="bullet"/>
      <w:lvlText w:val="•"/>
      <w:lvlJc w:val="left"/>
      <w:pPr>
        <w:tabs>
          <w:tab w:val="num" w:pos="1920"/>
        </w:tabs>
        <w:ind w:left="1920" w:hanging="360"/>
      </w:pPr>
      <w:rPr>
        <w:rFonts w:ascii="Times New Roman" w:hAnsi="Times New Roman" w:hint="default"/>
      </w:rPr>
    </w:lvl>
    <w:lvl w:ilvl="4" w:tplc="2B0A8F0E" w:tentative="1">
      <w:start w:val="1"/>
      <w:numFmt w:val="bullet"/>
      <w:lvlText w:val="•"/>
      <w:lvlJc w:val="left"/>
      <w:pPr>
        <w:tabs>
          <w:tab w:val="num" w:pos="2640"/>
        </w:tabs>
        <w:ind w:left="2640" w:hanging="360"/>
      </w:pPr>
      <w:rPr>
        <w:rFonts w:ascii="Times New Roman" w:hAnsi="Times New Roman" w:hint="default"/>
      </w:rPr>
    </w:lvl>
    <w:lvl w:ilvl="5" w:tplc="8286B39C" w:tentative="1">
      <w:start w:val="1"/>
      <w:numFmt w:val="bullet"/>
      <w:lvlText w:val="•"/>
      <w:lvlJc w:val="left"/>
      <w:pPr>
        <w:tabs>
          <w:tab w:val="num" w:pos="3360"/>
        </w:tabs>
        <w:ind w:left="3360" w:hanging="360"/>
      </w:pPr>
      <w:rPr>
        <w:rFonts w:ascii="Times New Roman" w:hAnsi="Times New Roman" w:hint="default"/>
      </w:rPr>
    </w:lvl>
    <w:lvl w:ilvl="6" w:tplc="1982103C" w:tentative="1">
      <w:start w:val="1"/>
      <w:numFmt w:val="bullet"/>
      <w:lvlText w:val="•"/>
      <w:lvlJc w:val="left"/>
      <w:pPr>
        <w:tabs>
          <w:tab w:val="num" w:pos="4080"/>
        </w:tabs>
        <w:ind w:left="4080" w:hanging="360"/>
      </w:pPr>
      <w:rPr>
        <w:rFonts w:ascii="Times New Roman" w:hAnsi="Times New Roman" w:hint="default"/>
      </w:rPr>
    </w:lvl>
    <w:lvl w:ilvl="7" w:tplc="517EA784" w:tentative="1">
      <w:start w:val="1"/>
      <w:numFmt w:val="bullet"/>
      <w:lvlText w:val="•"/>
      <w:lvlJc w:val="left"/>
      <w:pPr>
        <w:tabs>
          <w:tab w:val="num" w:pos="4800"/>
        </w:tabs>
        <w:ind w:left="4800" w:hanging="360"/>
      </w:pPr>
      <w:rPr>
        <w:rFonts w:ascii="Times New Roman" w:hAnsi="Times New Roman" w:hint="default"/>
      </w:rPr>
    </w:lvl>
    <w:lvl w:ilvl="8" w:tplc="1264DD6A" w:tentative="1">
      <w:start w:val="1"/>
      <w:numFmt w:val="bullet"/>
      <w:lvlText w:val="•"/>
      <w:lvlJc w:val="left"/>
      <w:pPr>
        <w:tabs>
          <w:tab w:val="num" w:pos="5520"/>
        </w:tabs>
        <w:ind w:left="5520" w:hanging="360"/>
      </w:pPr>
      <w:rPr>
        <w:rFonts w:ascii="Times New Roman" w:hAnsi="Times New Roman" w:hint="default"/>
      </w:rPr>
    </w:lvl>
  </w:abstractNum>
  <w:abstractNum w:abstractNumId="38" w15:restartNumberingAfterBreak="0">
    <w:nsid w:val="38C75D4F"/>
    <w:multiLevelType w:val="multilevel"/>
    <w:tmpl w:val="ECBA2D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3FC70902"/>
    <w:multiLevelType w:val="hybridMultilevel"/>
    <w:tmpl w:val="9948D99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1" w15:restartNumberingAfterBreak="0">
    <w:nsid w:val="41A34E59"/>
    <w:multiLevelType w:val="multilevel"/>
    <w:tmpl w:val="CE1A5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42481818"/>
    <w:multiLevelType w:val="multilevel"/>
    <w:tmpl w:val="04E41B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46AB61A5"/>
    <w:multiLevelType w:val="hybridMultilevel"/>
    <w:tmpl w:val="1B4A608A"/>
    <w:lvl w:ilvl="0" w:tplc="70FE2688">
      <w:start w:val="1"/>
      <w:numFmt w:val="decimal"/>
      <w:lvlText w:val="(%1)"/>
      <w:lvlJc w:val="left"/>
      <w:pPr>
        <w:ind w:left="720" w:hanging="360"/>
      </w:p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4" w15:restartNumberingAfterBreak="0">
    <w:nsid w:val="476B23AA"/>
    <w:multiLevelType w:val="multilevel"/>
    <w:tmpl w:val="D40EC5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491020B3"/>
    <w:multiLevelType w:val="multilevel"/>
    <w:tmpl w:val="4E8CDE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49B029A7"/>
    <w:multiLevelType w:val="hybridMultilevel"/>
    <w:tmpl w:val="382C81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49E10D7C"/>
    <w:multiLevelType w:val="hybridMultilevel"/>
    <w:tmpl w:val="06740222"/>
    <w:lvl w:ilvl="0" w:tplc="0ED0A6D0">
      <w:start w:val="4"/>
      <w:numFmt w:val="decimal"/>
      <w:lvlText w:val="%1."/>
      <w:lvlJc w:val="left"/>
      <w:pPr>
        <w:tabs>
          <w:tab w:val="num" w:pos="720"/>
        </w:tabs>
        <w:ind w:left="720" w:hanging="360"/>
      </w:pPr>
    </w:lvl>
    <w:lvl w:ilvl="1" w:tplc="1D826368" w:tentative="1">
      <w:start w:val="1"/>
      <w:numFmt w:val="decimal"/>
      <w:lvlText w:val="%2."/>
      <w:lvlJc w:val="left"/>
      <w:pPr>
        <w:tabs>
          <w:tab w:val="num" w:pos="1440"/>
        </w:tabs>
        <w:ind w:left="1440" w:hanging="360"/>
      </w:pPr>
    </w:lvl>
    <w:lvl w:ilvl="2" w:tplc="0DC0E65A" w:tentative="1">
      <w:start w:val="1"/>
      <w:numFmt w:val="decimal"/>
      <w:lvlText w:val="%3."/>
      <w:lvlJc w:val="left"/>
      <w:pPr>
        <w:tabs>
          <w:tab w:val="num" w:pos="2160"/>
        </w:tabs>
        <w:ind w:left="2160" w:hanging="360"/>
      </w:pPr>
    </w:lvl>
    <w:lvl w:ilvl="3" w:tplc="86B2D496" w:tentative="1">
      <w:start w:val="1"/>
      <w:numFmt w:val="decimal"/>
      <w:lvlText w:val="%4."/>
      <w:lvlJc w:val="left"/>
      <w:pPr>
        <w:tabs>
          <w:tab w:val="num" w:pos="2880"/>
        </w:tabs>
        <w:ind w:left="2880" w:hanging="360"/>
      </w:pPr>
    </w:lvl>
    <w:lvl w:ilvl="4" w:tplc="FFEED452" w:tentative="1">
      <w:start w:val="1"/>
      <w:numFmt w:val="decimal"/>
      <w:lvlText w:val="%5."/>
      <w:lvlJc w:val="left"/>
      <w:pPr>
        <w:tabs>
          <w:tab w:val="num" w:pos="3600"/>
        </w:tabs>
        <w:ind w:left="3600" w:hanging="360"/>
      </w:pPr>
    </w:lvl>
    <w:lvl w:ilvl="5" w:tplc="DBFA9D30" w:tentative="1">
      <w:start w:val="1"/>
      <w:numFmt w:val="decimal"/>
      <w:lvlText w:val="%6."/>
      <w:lvlJc w:val="left"/>
      <w:pPr>
        <w:tabs>
          <w:tab w:val="num" w:pos="4320"/>
        </w:tabs>
        <w:ind w:left="4320" w:hanging="360"/>
      </w:pPr>
    </w:lvl>
    <w:lvl w:ilvl="6" w:tplc="E98E9F42" w:tentative="1">
      <w:start w:val="1"/>
      <w:numFmt w:val="decimal"/>
      <w:lvlText w:val="%7."/>
      <w:lvlJc w:val="left"/>
      <w:pPr>
        <w:tabs>
          <w:tab w:val="num" w:pos="5040"/>
        </w:tabs>
        <w:ind w:left="5040" w:hanging="360"/>
      </w:pPr>
    </w:lvl>
    <w:lvl w:ilvl="7" w:tplc="0E6A5F30" w:tentative="1">
      <w:start w:val="1"/>
      <w:numFmt w:val="decimal"/>
      <w:lvlText w:val="%8."/>
      <w:lvlJc w:val="left"/>
      <w:pPr>
        <w:tabs>
          <w:tab w:val="num" w:pos="5760"/>
        </w:tabs>
        <w:ind w:left="5760" w:hanging="360"/>
      </w:pPr>
    </w:lvl>
    <w:lvl w:ilvl="8" w:tplc="2C7CEEB0" w:tentative="1">
      <w:start w:val="1"/>
      <w:numFmt w:val="decimal"/>
      <w:lvlText w:val="%9."/>
      <w:lvlJc w:val="left"/>
      <w:pPr>
        <w:tabs>
          <w:tab w:val="num" w:pos="6480"/>
        </w:tabs>
        <w:ind w:left="6480" w:hanging="360"/>
      </w:pPr>
    </w:lvl>
  </w:abstractNum>
  <w:abstractNum w:abstractNumId="48" w15:restartNumberingAfterBreak="0">
    <w:nsid w:val="4E0E41F4"/>
    <w:multiLevelType w:val="hybridMultilevel"/>
    <w:tmpl w:val="BE4604C8"/>
    <w:lvl w:ilvl="0" w:tplc="04090001">
      <w:start w:val="1"/>
      <w:numFmt w:val="bullet"/>
      <w:lvlText w:val=""/>
      <w:lvlJc w:val="left"/>
      <w:pPr>
        <w:ind w:left="996" w:hanging="420"/>
      </w:pPr>
      <w:rPr>
        <w:rFonts w:ascii="Wingdings" w:hAnsi="Wingdings" w:hint="default"/>
      </w:rPr>
    </w:lvl>
    <w:lvl w:ilvl="1" w:tplc="0409000B" w:tentative="1">
      <w:start w:val="1"/>
      <w:numFmt w:val="bullet"/>
      <w:lvlText w:val=""/>
      <w:lvlJc w:val="left"/>
      <w:pPr>
        <w:ind w:left="1416" w:hanging="420"/>
      </w:pPr>
      <w:rPr>
        <w:rFonts w:ascii="Wingdings" w:hAnsi="Wingdings" w:hint="default"/>
      </w:rPr>
    </w:lvl>
    <w:lvl w:ilvl="2" w:tplc="0409000D"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B" w:tentative="1">
      <w:start w:val="1"/>
      <w:numFmt w:val="bullet"/>
      <w:lvlText w:val=""/>
      <w:lvlJc w:val="left"/>
      <w:pPr>
        <w:ind w:left="2676" w:hanging="420"/>
      </w:pPr>
      <w:rPr>
        <w:rFonts w:ascii="Wingdings" w:hAnsi="Wingdings" w:hint="default"/>
      </w:rPr>
    </w:lvl>
    <w:lvl w:ilvl="5" w:tplc="0409000D"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B" w:tentative="1">
      <w:start w:val="1"/>
      <w:numFmt w:val="bullet"/>
      <w:lvlText w:val=""/>
      <w:lvlJc w:val="left"/>
      <w:pPr>
        <w:ind w:left="3936" w:hanging="420"/>
      </w:pPr>
      <w:rPr>
        <w:rFonts w:ascii="Wingdings" w:hAnsi="Wingdings" w:hint="default"/>
      </w:rPr>
    </w:lvl>
    <w:lvl w:ilvl="8" w:tplc="0409000D" w:tentative="1">
      <w:start w:val="1"/>
      <w:numFmt w:val="bullet"/>
      <w:lvlText w:val=""/>
      <w:lvlJc w:val="left"/>
      <w:pPr>
        <w:ind w:left="4356" w:hanging="420"/>
      </w:pPr>
      <w:rPr>
        <w:rFonts w:ascii="Wingdings" w:hAnsi="Wingdings" w:hint="default"/>
      </w:rPr>
    </w:lvl>
  </w:abstractNum>
  <w:abstractNum w:abstractNumId="49" w15:restartNumberingAfterBreak="0">
    <w:nsid w:val="4F6C20D7"/>
    <w:multiLevelType w:val="hybridMultilevel"/>
    <w:tmpl w:val="9E06D9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515161DB"/>
    <w:multiLevelType w:val="multilevel"/>
    <w:tmpl w:val="C632F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51DF17C8"/>
    <w:multiLevelType w:val="multilevel"/>
    <w:tmpl w:val="1DC2F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53441248"/>
    <w:multiLevelType w:val="hybridMultilevel"/>
    <w:tmpl w:val="A66266CC"/>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3" w15:restartNumberingAfterBreak="0">
    <w:nsid w:val="54283783"/>
    <w:multiLevelType w:val="multilevel"/>
    <w:tmpl w:val="A0A09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54C3016A"/>
    <w:multiLevelType w:val="hybridMultilevel"/>
    <w:tmpl w:val="188E7090"/>
    <w:lvl w:ilvl="0" w:tplc="008AF8A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55F3126A"/>
    <w:multiLevelType w:val="multilevel"/>
    <w:tmpl w:val="3DC2A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56774EA5"/>
    <w:multiLevelType w:val="multilevel"/>
    <w:tmpl w:val="C6D0D2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7" w15:restartNumberingAfterBreak="0">
    <w:nsid w:val="56B23864"/>
    <w:multiLevelType w:val="multilevel"/>
    <w:tmpl w:val="444453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573252EE"/>
    <w:multiLevelType w:val="multilevel"/>
    <w:tmpl w:val="8FC05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57760659"/>
    <w:multiLevelType w:val="multilevel"/>
    <w:tmpl w:val="57DE31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5A246DCD"/>
    <w:multiLevelType w:val="multilevel"/>
    <w:tmpl w:val="6718A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5BDF553F"/>
    <w:multiLevelType w:val="hybridMultilevel"/>
    <w:tmpl w:val="3DD0B3C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2" w15:restartNumberingAfterBreak="0">
    <w:nsid w:val="611F3EE8"/>
    <w:multiLevelType w:val="multilevel"/>
    <w:tmpl w:val="2E745D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63411258"/>
    <w:multiLevelType w:val="multilevel"/>
    <w:tmpl w:val="EEC45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640A2197"/>
    <w:multiLevelType w:val="hybridMultilevel"/>
    <w:tmpl w:val="A09ACB08"/>
    <w:lvl w:ilvl="0" w:tplc="96DE57BC">
      <w:start w:val="1"/>
      <w:numFmt w:val="bullet"/>
      <w:lvlText w:val="•"/>
      <w:lvlJc w:val="left"/>
      <w:pPr>
        <w:tabs>
          <w:tab w:val="num" w:pos="360"/>
        </w:tabs>
        <w:ind w:left="360" w:hanging="360"/>
      </w:pPr>
      <w:rPr>
        <w:rFonts w:ascii="Arial" w:hAnsi="Arial" w:hint="default"/>
      </w:rPr>
    </w:lvl>
    <w:lvl w:ilvl="1" w:tplc="18723B64" w:tentative="1">
      <w:start w:val="1"/>
      <w:numFmt w:val="bullet"/>
      <w:lvlText w:val="•"/>
      <w:lvlJc w:val="left"/>
      <w:pPr>
        <w:tabs>
          <w:tab w:val="num" w:pos="1080"/>
        </w:tabs>
        <w:ind w:left="1080" w:hanging="360"/>
      </w:pPr>
      <w:rPr>
        <w:rFonts w:ascii="Arial" w:hAnsi="Arial" w:hint="default"/>
      </w:rPr>
    </w:lvl>
    <w:lvl w:ilvl="2" w:tplc="C4B879A4" w:tentative="1">
      <w:start w:val="1"/>
      <w:numFmt w:val="bullet"/>
      <w:lvlText w:val="•"/>
      <w:lvlJc w:val="left"/>
      <w:pPr>
        <w:tabs>
          <w:tab w:val="num" w:pos="1800"/>
        </w:tabs>
        <w:ind w:left="1800" w:hanging="360"/>
      </w:pPr>
      <w:rPr>
        <w:rFonts w:ascii="Arial" w:hAnsi="Arial" w:hint="default"/>
      </w:rPr>
    </w:lvl>
    <w:lvl w:ilvl="3" w:tplc="F7343720" w:tentative="1">
      <w:start w:val="1"/>
      <w:numFmt w:val="bullet"/>
      <w:lvlText w:val="•"/>
      <w:lvlJc w:val="left"/>
      <w:pPr>
        <w:tabs>
          <w:tab w:val="num" w:pos="2520"/>
        </w:tabs>
        <w:ind w:left="2520" w:hanging="360"/>
      </w:pPr>
      <w:rPr>
        <w:rFonts w:ascii="Arial" w:hAnsi="Arial" w:hint="default"/>
      </w:rPr>
    </w:lvl>
    <w:lvl w:ilvl="4" w:tplc="1132FD52" w:tentative="1">
      <w:start w:val="1"/>
      <w:numFmt w:val="bullet"/>
      <w:lvlText w:val="•"/>
      <w:lvlJc w:val="left"/>
      <w:pPr>
        <w:tabs>
          <w:tab w:val="num" w:pos="3240"/>
        </w:tabs>
        <w:ind w:left="3240" w:hanging="360"/>
      </w:pPr>
      <w:rPr>
        <w:rFonts w:ascii="Arial" w:hAnsi="Arial" w:hint="default"/>
      </w:rPr>
    </w:lvl>
    <w:lvl w:ilvl="5" w:tplc="D24AFC10" w:tentative="1">
      <w:start w:val="1"/>
      <w:numFmt w:val="bullet"/>
      <w:lvlText w:val="•"/>
      <w:lvlJc w:val="left"/>
      <w:pPr>
        <w:tabs>
          <w:tab w:val="num" w:pos="3960"/>
        </w:tabs>
        <w:ind w:left="3960" w:hanging="360"/>
      </w:pPr>
      <w:rPr>
        <w:rFonts w:ascii="Arial" w:hAnsi="Arial" w:hint="default"/>
      </w:rPr>
    </w:lvl>
    <w:lvl w:ilvl="6" w:tplc="82EE850A" w:tentative="1">
      <w:start w:val="1"/>
      <w:numFmt w:val="bullet"/>
      <w:lvlText w:val="•"/>
      <w:lvlJc w:val="left"/>
      <w:pPr>
        <w:tabs>
          <w:tab w:val="num" w:pos="4680"/>
        </w:tabs>
        <w:ind w:left="4680" w:hanging="360"/>
      </w:pPr>
      <w:rPr>
        <w:rFonts w:ascii="Arial" w:hAnsi="Arial" w:hint="default"/>
      </w:rPr>
    </w:lvl>
    <w:lvl w:ilvl="7" w:tplc="400CA114" w:tentative="1">
      <w:start w:val="1"/>
      <w:numFmt w:val="bullet"/>
      <w:lvlText w:val="•"/>
      <w:lvlJc w:val="left"/>
      <w:pPr>
        <w:tabs>
          <w:tab w:val="num" w:pos="5400"/>
        </w:tabs>
        <w:ind w:left="5400" w:hanging="360"/>
      </w:pPr>
      <w:rPr>
        <w:rFonts w:ascii="Arial" w:hAnsi="Arial" w:hint="default"/>
      </w:rPr>
    </w:lvl>
    <w:lvl w:ilvl="8" w:tplc="E8A80076" w:tentative="1">
      <w:start w:val="1"/>
      <w:numFmt w:val="bullet"/>
      <w:lvlText w:val="•"/>
      <w:lvlJc w:val="left"/>
      <w:pPr>
        <w:tabs>
          <w:tab w:val="num" w:pos="6120"/>
        </w:tabs>
        <w:ind w:left="6120" w:hanging="360"/>
      </w:pPr>
      <w:rPr>
        <w:rFonts w:ascii="Arial" w:hAnsi="Arial" w:hint="default"/>
      </w:rPr>
    </w:lvl>
  </w:abstractNum>
  <w:abstractNum w:abstractNumId="65" w15:restartNumberingAfterBreak="0">
    <w:nsid w:val="654D0896"/>
    <w:multiLevelType w:val="multilevel"/>
    <w:tmpl w:val="1290A5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65651B1F"/>
    <w:multiLevelType w:val="multilevel"/>
    <w:tmpl w:val="453448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659F48B1"/>
    <w:multiLevelType w:val="multilevel"/>
    <w:tmpl w:val="052A6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677B2794"/>
    <w:multiLevelType w:val="multilevel"/>
    <w:tmpl w:val="141AB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6A545615"/>
    <w:multiLevelType w:val="multilevel"/>
    <w:tmpl w:val="67EEB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6B7C330E"/>
    <w:multiLevelType w:val="multilevel"/>
    <w:tmpl w:val="DC00A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6C6F2EFE"/>
    <w:multiLevelType w:val="multilevel"/>
    <w:tmpl w:val="0E6C9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6DBF789E"/>
    <w:multiLevelType w:val="multilevel"/>
    <w:tmpl w:val="43B26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6EFE48C9"/>
    <w:multiLevelType w:val="hybridMultilevel"/>
    <w:tmpl w:val="131205EC"/>
    <w:lvl w:ilvl="0" w:tplc="978C4F98">
      <w:start w:val="1"/>
      <w:numFmt w:val="bullet"/>
      <w:lvlText w:val="•"/>
      <w:lvlJc w:val="left"/>
      <w:pPr>
        <w:tabs>
          <w:tab w:val="num" w:pos="720"/>
        </w:tabs>
        <w:ind w:left="720" w:hanging="360"/>
      </w:pPr>
      <w:rPr>
        <w:rFonts w:ascii="Arial" w:hAnsi="Arial" w:hint="default"/>
      </w:rPr>
    </w:lvl>
    <w:lvl w:ilvl="1" w:tplc="CF72ECAC" w:tentative="1">
      <w:start w:val="1"/>
      <w:numFmt w:val="bullet"/>
      <w:lvlText w:val="•"/>
      <w:lvlJc w:val="left"/>
      <w:pPr>
        <w:tabs>
          <w:tab w:val="num" w:pos="1440"/>
        </w:tabs>
        <w:ind w:left="1440" w:hanging="360"/>
      </w:pPr>
      <w:rPr>
        <w:rFonts w:ascii="Arial" w:hAnsi="Arial" w:hint="default"/>
      </w:rPr>
    </w:lvl>
    <w:lvl w:ilvl="2" w:tplc="49EA1D66" w:tentative="1">
      <w:start w:val="1"/>
      <w:numFmt w:val="bullet"/>
      <w:lvlText w:val="•"/>
      <w:lvlJc w:val="left"/>
      <w:pPr>
        <w:tabs>
          <w:tab w:val="num" w:pos="2160"/>
        </w:tabs>
        <w:ind w:left="2160" w:hanging="360"/>
      </w:pPr>
      <w:rPr>
        <w:rFonts w:ascii="Arial" w:hAnsi="Arial" w:hint="default"/>
      </w:rPr>
    </w:lvl>
    <w:lvl w:ilvl="3" w:tplc="3D6CAF92" w:tentative="1">
      <w:start w:val="1"/>
      <w:numFmt w:val="bullet"/>
      <w:lvlText w:val="•"/>
      <w:lvlJc w:val="left"/>
      <w:pPr>
        <w:tabs>
          <w:tab w:val="num" w:pos="2880"/>
        </w:tabs>
        <w:ind w:left="2880" w:hanging="360"/>
      </w:pPr>
      <w:rPr>
        <w:rFonts w:ascii="Arial" w:hAnsi="Arial" w:hint="default"/>
      </w:rPr>
    </w:lvl>
    <w:lvl w:ilvl="4" w:tplc="2908A440" w:tentative="1">
      <w:start w:val="1"/>
      <w:numFmt w:val="bullet"/>
      <w:lvlText w:val="•"/>
      <w:lvlJc w:val="left"/>
      <w:pPr>
        <w:tabs>
          <w:tab w:val="num" w:pos="3600"/>
        </w:tabs>
        <w:ind w:left="3600" w:hanging="360"/>
      </w:pPr>
      <w:rPr>
        <w:rFonts w:ascii="Arial" w:hAnsi="Arial" w:hint="default"/>
      </w:rPr>
    </w:lvl>
    <w:lvl w:ilvl="5" w:tplc="CF300462" w:tentative="1">
      <w:start w:val="1"/>
      <w:numFmt w:val="bullet"/>
      <w:lvlText w:val="•"/>
      <w:lvlJc w:val="left"/>
      <w:pPr>
        <w:tabs>
          <w:tab w:val="num" w:pos="4320"/>
        </w:tabs>
        <w:ind w:left="4320" w:hanging="360"/>
      </w:pPr>
      <w:rPr>
        <w:rFonts w:ascii="Arial" w:hAnsi="Arial" w:hint="default"/>
      </w:rPr>
    </w:lvl>
    <w:lvl w:ilvl="6" w:tplc="86DC2D88" w:tentative="1">
      <w:start w:val="1"/>
      <w:numFmt w:val="bullet"/>
      <w:lvlText w:val="•"/>
      <w:lvlJc w:val="left"/>
      <w:pPr>
        <w:tabs>
          <w:tab w:val="num" w:pos="5040"/>
        </w:tabs>
        <w:ind w:left="5040" w:hanging="360"/>
      </w:pPr>
      <w:rPr>
        <w:rFonts w:ascii="Arial" w:hAnsi="Arial" w:hint="default"/>
      </w:rPr>
    </w:lvl>
    <w:lvl w:ilvl="7" w:tplc="0F4C427C" w:tentative="1">
      <w:start w:val="1"/>
      <w:numFmt w:val="bullet"/>
      <w:lvlText w:val="•"/>
      <w:lvlJc w:val="left"/>
      <w:pPr>
        <w:tabs>
          <w:tab w:val="num" w:pos="5760"/>
        </w:tabs>
        <w:ind w:left="5760" w:hanging="360"/>
      </w:pPr>
      <w:rPr>
        <w:rFonts w:ascii="Arial" w:hAnsi="Arial" w:hint="default"/>
      </w:rPr>
    </w:lvl>
    <w:lvl w:ilvl="8" w:tplc="EBEEB982"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6F06078E"/>
    <w:multiLevelType w:val="multilevel"/>
    <w:tmpl w:val="FF1ED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70D44CFD"/>
    <w:multiLevelType w:val="hybridMultilevel"/>
    <w:tmpl w:val="9BD26DFE"/>
    <w:lvl w:ilvl="0" w:tplc="300EF13A">
      <w:start w:val="1"/>
      <w:numFmt w:val="decimal"/>
      <w:lvlText w:val="%1."/>
      <w:lvlJc w:val="left"/>
      <w:pPr>
        <w:tabs>
          <w:tab w:val="num" w:pos="720"/>
        </w:tabs>
        <w:ind w:left="720" w:hanging="360"/>
      </w:pPr>
    </w:lvl>
    <w:lvl w:ilvl="1" w:tplc="04AA5C6E" w:tentative="1">
      <w:start w:val="1"/>
      <w:numFmt w:val="decimal"/>
      <w:lvlText w:val="%2."/>
      <w:lvlJc w:val="left"/>
      <w:pPr>
        <w:tabs>
          <w:tab w:val="num" w:pos="1440"/>
        </w:tabs>
        <w:ind w:left="1440" w:hanging="360"/>
      </w:pPr>
    </w:lvl>
    <w:lvl w:ilvl="2" w:tplc="48CE741C" w:tentative="1">
      <w:start w:val="1"/>
      <w:numFmt w:val="decimal"/>
      <w:lvlText w:val="%3."/>
      <w:lvlJc w:val="left"/>
      <w:pPr>
        <w:tabs>
          <w:tab w:val="num" w:pos="2160"/>
        </w:tabs>
        <w:ind w:left="2160" w:hanging="360"/>
      </w:pPr>
    </w:lvl>
    <w:lvl w:ilvl="3" w:tplc="E5BCDFD6" w:tentative="1">
      <w:start w:val="1"/>
      <w:numFmt w:val="decimal"/>
      <w:lvlText w:val="%4."/>
      <w:lvlJc w:val="left"/>
      <w:pPr>
        <w:tabs>
          <w:tab w:val="num" w:pos="2880"/>
        </w:tabs>
        <w:ind w:left="2880" w:hanging="360"/>
      </w:pPr>
    </w:lvl>
    <w:lvl w:ilvl="4" w:tplc="992A56AC" w:tentative="1">
      <w:start w:val="1"/>
      <w:numFmt w:val="decimal"/>
      <w:lvlText w:val="%5."/>
      <w:lvlJc w:val="left"/>
      <w:pPr>
        <w:tabs>
          <w:tab w:val="num" w:pos="3600"/>
        </w:tabs>
        <w:ind w:left="3600" w:hanging="360"/>
      </w:pPr>
    </w:lvl>
    <w:lvl w:ilvl="5" w:tplc="8C28547A" w:tentative="1">
      <w:start w:val="1"/>
      <w:numFmt w:val="decimal"/>
      <w:lvlText w:val="%6."/>
      <w:lvlJc w:val="left"/>
      <w:pPr>
        <w:tabs>
          <w:tab w:val="num" w:pos="4320"/>
        </w:tabs>
        <w:ind w:left="4320" w:hanging="360"/>
      </w:pPr>
    </w:lvl>
    <w:lvl w:ilvl="6" w:tplc="56649176" w:tentative="1">
      <w:start w:val="1"/>
      <w:numFmt w:val="decimal"/>
      <w:lvlText w:val="%7."/>
      <w:lvlJc w:val="left"/>
      <w:pPr>
        <w:tabs>
          <w:tab w:val="num" w:pos="5040"/>
        </w:tabs>
        <w:ind w:left="5040" w:hanging="360"/>
      </w:pPr>
    </w:lvl>
    <w:lvl w:ilvl="7" w:tplc="CB48FDCC" w:tentative="1">
      <w:start w:val="1"/>
      <w:numFmt w:val="decimal"/>
      <w:lvlText w:val="%8."/>
      <w:lvlJc w:val="left"/>
      <w:pPr>
        <w:tabs>
          <w:tab w:val="num" w:pos="5760"/>
        </w:tabs>
        <w:ind w:left="5760" w:hanging="360"/>
      </w:pPr>
    </w:lvl>
    <w:lvl w:ilvl="8" w:tplc="4538CD42" w:tentative="1">
      <w:start w:val="1"/>
      <w:numFmt w:val="decimal"/>
      <w:lvlText w:val="%9."/>
      <w:lvlJc w:val="left"/>
      <w:pPr>
        <w:tabs>
          <w:tab w:val="num" w:pos="6480"/>
        </w:tabs>
        <w:ind w:left="6480" w:hanging="360"/>
      </w:pPr>
    </w:lvl>
  </w:abstractNum>
  <w:abstractNum w:abstractNumId="76" w15:restartNumberingAfterBreak="0">
    <w:nsid w:val="75087BEC"/>
    <w:multiLevelType w:val="multilevel"/>
    <w:tmpl w:val="D87C8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76BE20C6"/>
    <w:multiLevelType w:val="multilevel"/>
    <w:tmpl w:val="241CC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77CB6919"/>
    <w:multiLevelType w:val="hybridMultilevel"/>
    <w:tmpl w:val="477001A8"/>
    <w:lvl w:ilvl="0" w:tplc="CE3E9622">
      <w:start w:val="1"/>
      <w:numFmt w:val="bullet"/>
      <w:lvlText w:val="•"/>
      <w:lvlJc w:val="left"/>
      <w:pPr>
        <w:tabs>
          <w:tab w:val="num" w:pos="720"/>
        </w:tabs>
        <w:ind w:left="720" w:hanging="360"/>
      </w:pPr>
      <w:rPr>
        <w:rFonts w:ascii="Arial" w:hAnsi="Arial" w:hint="default"/>
      </w:rPr>
    </w:lvl>
    <w:lvl w:ilvl="1" w:tplc="2F287D0C" w:tentative="1">
      <w:start w:val="1"/>
      <w:numFmt w:val="bullet"/>
      <w:lvlText w:val="•"/>
      <w:lvlJc w:val="left"/>
      <w:pPr>
        <w:tabs>
          <w:tab w:val="num" w:pos="1440"/>
        </w:tabs>
        <w:ind w:left="1440" w:hanging="360"/>
      </w:pPr>
      <w:rPr>
        <w:rFonts w:ascii="Arial" w:hAnsi="Arial" w:hint="default"/>
      </w:rPr>
    </w:lvl>
    <w:lvl w:ilvl="2" w:tplc="BCE2B884" w:tentative="1">
      <w:start w:val="1"/>
      <w:numFmt w:val="bullet"/>
      <w:lvlText w:val="•"/>
      <w:lvlJc w:val="left"/>
      <w:pPr>
        <w:tabs>
          <w:tab w:val="num" w:pos="2160"/>
        </w:tabs>
        <w:ind w:left="2160" w:hanging="360"/>
      </w:pPr>
      <w:rPr>
        <w:rFonts w:ascii="Arial" w:hAnsi="Arial" w:hint="default"/>
      </w:rPr>
    </w:lvl>
    <w:lvl w:ilvl="3" w:tplc="1D3E5ECE" w:tentative="1">
      <w:start w:val="1"/>
      <w:numFmt w:val="bullet"/>
      <w:lvlText w:val="•"/>
      <w:lvlJc w:val="left"/>
      <w:pPr>
        <w:tabs>
          <w:tab w:val="num" w:pos="2880"/>
        </w:tabs>
        <w:ind w:left="2880" w:hanging="360"/>
      </w:pPr>
      <w:rPr>
        <w:rFonts w:ascii="Arial" w:hAnsi="Arial" w:hint="default"/>
      </w:rPr>
    </w:lvl>
    <w:lvl w:ilvl="4" w:tplc="787CBF4E" w:tentative="1">
      <w:start w:val="1"/>
      <w:numFmt w:val="bullet"/>
      <w:lvlText w:val="•"/>
      <w:lvlJc w:val="left"/>
      <w:pPr>
        <w:tabs>
          <w:tab w:val="num" w:pos="3600"/>
        </w:tabs>
        <w:ind w:left="3600" w:hanging="360"/>
      </w:pPr>
      <w:rPr>
        <w:rFonts w:ascii="Arial" w:hAnsi="Arial" w:hint="default"/>
      </w:rPr>
    </w:lvl>
    <w:lvl w:ilvl="5" w:tplc="AB24F966" w:tentative="1">
      <w:start w:val="1"/>
      <w:numFmt w:val="bullet"/>
      <w:lvlText w:val="•"/>
      <w:lvlJc w:val="left"/>
      <w:pPr>
        <w:tabs>
          <w:tab w:val="num" w:pos="4320"/>
        </w:tabs>
        <w:ind w:left="4320" w:hanging="360"/>
      </w:pPr>
      <w:rPr>
        <w:rFonts w:ascii="Arial" w:hAnsi="Arial" w:hint="default"/>
      </w:rPr>
    </w:lvl>
    <w:lvl w:ilvl="6" w:tplc="7BCE01DE" w:tentative="1">
      <w:start w:val="1"/>
      <w:numFmt w:val="bullet"/>
      <w:lvlText w:val="•"/>
      <w:lvlJc w:val="left"/>
      <w:pPr>
        <w:tabs>
          <w:tab w:val="num" w:pos="5040"/>
        </w:tabs>
        <w:ind w:left="5040" w:hanging="360"/>
      </w:pPr>
      <w:rPr>
        <w:rFonts w:ascii="Arial" w:hAnsi="Arial" w:hint="default"/>
      </w:rPr>
    </w:lvl>
    <w:lvl w:ilvl="7" w:tplc="F58EF006" w:tentative="1">
      <w:start w:val="1"/>
      <w:numFmt w:val="bullet"/>
      <w:lvlText w:val="•"/>
      <w:lvlJc w:val="left"/>
      <w:pPr>
        <w:tabs>
          <w:tab w:val="num" w:pos="5760"/>
        </w:tabs>
        <w:ind w:left="5760" w:hanging="360"/>
      </w:pPr>
      <w:rPr>
        <w:rFonts w:ascii="Arial" w:hAnsi="Arial" w:hint="default"/>
      </w:rPr>
    </w:lvl>
    <w:lvl w:ilvl="8" w:tplc="C096D29E"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781D46DE"/>
    <w:multiLevelType w:val="multilevel"/>
    <w:tmpl w:val="E8A24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78CF6024"/>
    <w:multiLevelType w:val="hybridMultilevel"/>
    <w:tmpl w:val="FD38D054"/>
    <w:lvl w:ilvl="0" w:tplc="008AF8A0">
      <w:start w:val="1"/>
      <w:numFmt w:val="bullet"/>
      <w:lvlText w:val="•"/>
      <w:lvlJc w:val="left"/>
      <w:pPr>
        <w:ind w:left="852" w:hanging="420"/>
      </w:pPr>
      <w:rPr>
        <w:rFonts w:ascii="Arial" w:hAnsi="Arial" w:hint="default"/>
      </w:rPr>
    </w:lvl>
    <w:lvl w:ilvl="1" w:tplc="0409000B" w:tentative="1">
      <w:start w:val="1"/>
      <w:numFmt w:val="bullet"/>
      <w:lvlText w:val=""/>
      <w:lvlJc w:val="left"/>
      <w:pPr>
        <w:ind w:left="1272" w:hanging="420"/>
      </w:pPr>
      <w:rPr>
        <w:rFonts w:ascii="Wingdings" w:hAnsi="Wingdings" w:hint="default"/>
      </w:rPr>
    </w:lvl>
    <w:lvl w:ilvl="2" w:tplc="0409000D"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B" w:tentative="1">
      <w:start w:val="1"/>
      <w:numFmt w:val="bullet"/>
      <w:lvlText w:val=""/>
      <w:lvlJc w:val="left"/>
      <w:pPr>
        <w:ind w:left="2532" w:hanging="420"/>
      </w:pPr>
      <w:rPr>
        <w:rFonts w:ascii="Wingdings" w:hAnsi="Wingdings" w:hint="default"/>
      </w:rPr>
    </w:lvl>
    <w:lvl w:ilvl="5" w:tplc="0409000D"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B" w:tentative="1">
      <w:start w:val="1"/>
      <w:numFmt w:val="bullet"/>
      <w:lvlText w:val=""/>
      <w:lvlJc w:val="left"/>
      <w:pPr>
        <w:ind w:left="3792" w:hanging="420"/>
      </w:pPr>
      <w:rPr>
        <w:rFonts w:ascii="Wingdings" w:hAnsi="Wingdings" w:hint="default"/>
      </w:rPr>
    </w:lvl>
    <w:lvl w:ilvl="8" w:tplc="0409000D" w:tentative="1">
      <w:start w:val="1"/>
      <w:numFmt w:val="bullet"/>
      <w:lvlText w:val=""/>
      <w:lvlJc w:val="left"/>
      <w:pPr>
        <w:ind w:left="4212" w:hanging="420"/>
      </w:pPr>
      <w:rPr>
        <w:rFonts w:ascii="Wingdings" w:hAnsi="Wingdings" w:hint="default"/>
      </w:rPr>
    </w:lvl>
  </w:abstractNum>
  <w:abstractNum w:abstractNumId="81" w15:restartNumberingAfterBreak="0">
    <w:nsid w:val="7BA2364D"/>
    <w:multiLevelType w:val="multilevel"/>
    <w:tmpl w:val="AE6AA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7DC11C52"/>
    <w:multiLevelType w:val="hybridMultilevel"/>
    <w:tmpl w:val="733E9E1A"/>
    <w:lvl w:ilvl="0" w:tplc="DAE65C08">
      <w:start w:val="1"/>
      <w:numFmt w:val="bullet"/>
      <w:lvlText w:val="•"/>
      <w:lvlJc w:val="left"/>
      <w:pPr>
        <w:ind w:left="840" w:hanging="420"/>
      </w:pPr>
      <w:rPr>
        <w:rFonts w:ascii="Arial" w:hAnsi="Aria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num w:numId="1">
    <w:abstractNumId w:val="11"/>
  </w:num>
  <w:num w:numId="2">
    <w:abstractNumId w:val="40"/>
  </w:num>
  <w:num w:numId="3">
    <w:abstractNumId w:val="7"/>
  </w:num>
  <w:num w:numId="4">
    <w:abstractNumId w:val="1"/>
  </w:num>
  <w:num w:numId="5">
    <w:abstractNumId w:val="82"/>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num>
  <w:num w:numId="8">
    <w:abstractNumId w:val="9"/>
  </w:num>
  <w:num w:numId="9">
    <w:abstractNumId w:val="17"/>
  </w:num>
  <w:num w:numId="10">
    <w:abstractNumId w:val="43"/>
    <w:lvlOverride w:ilvl="0">
      <w:startOverride w:val="1"/>
    </w:lvlOverride>
    <w:lvlOverride w:ilvl="1"/>
    <w:lvlOverride w:ilvl="2"/>
    <w:lvlOverride w:ilvl="3"/>
    <w:lvlOverride w:ilvl="4"/>
    <w:lvlOverride w:ilvl="5"/>
    <w:lvlOverride w:ilvl="6"/>
    <w:lvlOverride w:ilvl="7"/>
    <w:lvlOverride w:ilvl="8"/>
  </w:num>
  <w:num w:numId="11">
    <w:abstractNumId w:val="12"/>
  </w:num>
  <w:num w:numId="12">
    <w:abstractNumId w:val="80"/>
  </w:num>
  <w:num w:numId="13">
    <w:abstractNumId w:val="54"/>
  </w:num>
  <w:num w:numId="14">
    <w:abstractNumId w:val="11"/>
  </w:num>
  <w:num w:numId="15">
    <w:abstractNumId w:val="48"/>
  </w:num>
  <w:num w:numId="16">
    <w:abstractNumId w:val="46"/>
  </w:num>
  <w:num w:numId="17">
    <w:abstractNumId w:val="32"/>
  </w:num>
  <w:num w:numId="18">
    <w:abstractNumId w:val="35"/>
  </w:num>
  <w:num w:numId="19">
    <w:abstractNumId w:val="11"/>
  </w:num>
  <w:num w:numId="20">
    <w:abstractNumId w:val="11"/>
  </w:num>
  <w:num w:numId="21">
    <w:abstractNumId w:val="61"/>
  </w:num>
  <w:num w:numId="22">
    <w:abstractNumId w:val="73"/>
  </w:num>
  <w:num w:numId="23">
    <w:abstractNumId w:val="11"/>
  </w:num>
  <w:num w:numId="24">
    <w:abstractNumId w:val="11"/>
  </w:num>
  <w:num w:numId="25">
    <w:abstractNumId w:val="11"/>
  </w:num>
  <w:num w:numId="26">
    <w:abstractNumId w:val="11"/>
  </w:num>
  <w:num w:numId="27">
    <w:abstractNumId w:val="11"/>
  </w:num>
  <w:num w:numId="28">
    <w:abstractNumId w:val="75"/>
  </w:num>
  <w:num w:numId="29">
    <w:abstractNumId w:val="13"/>
  </w:num>
  <w:num w:numId="30">
    <w:abstractNumId w:val="36"/>
  </w:num>
  <w:num w:numId="31">
    <w:abstractNumId w:val="47"/>
  </w:num>
  <w:num w:numId="32">
    <w:abstractNumId w:val="11"/>
  </w:num>
  <w:num w:numId="33">
    <w:abstractNumId w:val="11"/>
  </w:num>
  <w:num w:numId="34">
    <w:abstractNumId w:val="37"/>
  </w:num>
  <w:num w:numId="35">
    <w:abstractNumId w:val="25"/>
  </w:num>
  <w:num w:numId="36">
    <w:abstractNumId w:val="49"/>
  </w:num>
  <w:num w:numId="37">
    <w:abstractNumId w:val="11"/>
  </w:num>
  <w:num w:numId="38">
    <w:abstractNumId w:val="11"/>
  </w:num>
  <w:num w:numId="39">
    <w:abstractNumId w:val="11"/>
  </w:num>
  <w:num w:numId="40">
    <w:abstractNumId w:val="64"/>
  </w:num>
  <w:num w:numId="41">
    <w:abstractNumId w:val="11"/>
  </w:num>
  <w:num w:numId="42">
    <w:abstractNumId w:val="78"/>
  </w:num>
  <w:num w:numId="43">
    <w:abstractNumId w:val="0"/>
  </w:num>
  <w:num w:numId="44">
    <w:abstractNumId w:val="39"/>
  </w:num>
  <w:num w:numId="45">
    <w:abstractNumId w:val="27"/>
  </w:num>
  <w:num w:numId="46">
    <w:abstractNumId w:val="8"/>
  </w:num>
  <w:num w:numId="47">
    <w:abstractNumId w:val="11"/>
  </w:num>
  <w:num w:numId="48">
    <w:abstractNumId w:val="52"/>
  </w:num>
  <w:num w:numId="49">
    <w:abstractNumId w:val="57"/>
  </w:num>
  <w:num w:numId="50">
    <w:abstractNumId w:val="65"/>
  </w:num>
  <w:num w:numId="51">
    <w:abstractNumId w:val="74"/>
  </w:num>
  <w:num w:numId="52">
    <w:abstractNumId w:val="20"/>
  </w:num>
  <w:num w:numId="53">
    <w:abstractNumId w:val="68"/>
  </w:num>
  <w:num w:numId="54">
    <w:abstractNumId w:val="79"/>
  </w:num>
  <w:num w:numId="55">
    <w:abstractNumId w:val="23"/>
  </w:num>
  <w:num w:numId="56">
    <w:abstractNumId w:val="50"/>
  </w:num>
  <w:num w:numId="57">
    <w:abstractNumId w:val="60"/>
  </w:num>
  <w:num w:numId="58">
    <w:abstractNumId w:val="63"/>
  </w:num>
  <w:num w:numId="59">
    <w:abstractNumId w:val="77"/>
  </w:num>
  <w:num w:numId="60">
    <w:abstractNumId w:val="67"/>
  </w:num>
  <w:num w:numId="61">
    <w:abstractNumId w:val="55"/>
  </w:num>
  <w:num w:numId="62">
    <w:abstractNumId w:val="38"/>
  </w:num>
  <w:num w:numId="63">
    <w:abstractNumId w:val="22"/>
  </w:num>
  <w:num w:numId="64">
    <w:abstractNumId w:val="44"/>
  </w:num>
  <w:num w:numId="65">
    <w:abstractNumId w:val="59"/>
  </w:num>
  <w:num w:numId="66">
    <w:abstractNumId w:val="26"/>
  </w:num>
  <w:num w:numId="67">
    <w:abstractNumId w:val="71"/>
  </w:num>
  <w:num w:numId="68">
    <w:abstractNumId w:val="76"/>
  </w:num>
  <w:num w:numId="69">
    <w:abstractNumId w:val="21"/>
  </w:num>
  <w:num w:numId="70">
    <w:abstractNumId w:val="16"/>
  </w:num>
  <w:num w:numId="71">
    <w:abstractNumId w:val="31"/>
  </w:num>
  <w:num w:numId="72">
    <w:abstractNumId w:val="33"/>
  </w:num>
  <w:num w:numId="73">
    <w:abstractNumId w:val="15"/>
  </w:num>
  <w:num w:numId="74">
    <w:abstractNumId w:val="5"/>
  </w:num>
  <w:num w:numId="75">
    <w:abstractNumId w:val="69"/>
  </w:num>
  <w:num w:numId="76">
    <w:abstractNumId w:val="41"/>
  </w:num>
  <w:num w:numId="77">
    <w:abstractNumId w:val="30"/>
  </w:num>
  <w:num w:numId="78">
    <w:abstractNumId w:val="70"/>
  </w:num>
  <w:num w:numId="79">
    <w:abstractNumId w:val="24"/>
  </w:num>
  <w:num w:numId="80">
    <w:abstractNumId w:val="29"/>
  </w:num>
  <w:num w:numId="81">
    <w:abstractNumId w:val="45"/>
  </w:num>
  <w:num w:numId="82">
    <w:abstractNumId w:val="19"/>
  </w:num>
  <w:num w:numId="83">
    <w:abstractNumId w:val="2"/>
  </w:num>
  <w:num w:numId="84">
    <w:abstractNumId w:val="42"/>
  </w:num>
  <w:num w:numId="85">
    <w:abstractNumId w:val="81"/>
  </w:num>
  <w:num w:numId="86">
    <w:abstractNumId w:val="3"/>
  </w:num>
  <w:num w:numId="87">
    <w:abstractNumId w:val="66"/>
  </w:num>
  <w:num w:numId="88">
    <w:abstractNumId w:val="53"/>
  </w:num>
  <w:num w:numId="89">
    <w:abstractNumId w:val="4"/>
  </w:num>
  <w:num w:numId="90">
    <w:abstractNumId w:val="6"/>
  </w:num>
  <w:num w:numId="91">
    <w:abstractNumId w:val="14"/>
  </w:num>
  <w:num w:numId="92">
    <w:abstractNumId w:val="51"/>
  </w:num>
  <w:num w:numId="93">
    <w:abstractNumId w:val="72"/>
  </w:num>
  <w:num w:numId="94">
    <w:abstractNumId w:val="58"/>
  </w:num>
  <w:num w:numId="95">
    <w:abstractNumId w:val="34"/>
  </w:num>
  <w:num w:numId="96">
    <w:abstractNumId w:val="62"/>
  </w:num>
  <w:num w:numId="97">
    <w:abstractNumId w:val="56"/>
  </w:num>
  <w:num w:numId="98">
    <w:abstractNumId w:val="11"/>
  </w:num>
  <w:num w:numId="99">
    <w:abstractNumId w:val="28"/>
  </w:num>
  <w:num w:numId="100">
    <w:abstractNumId w:val="11"/>
  </w:num>
  <w:num w:numId="101">
    <w:abstractNumId w:val="11"/>
  </w:num>
  <w:num w:numId="102">
    <w:abstractNumId w:val="11"/>
  </w:num>
  <w:num w:numId="103">
    <w:abstractNumId w:val="10"/>
  </w:num>
  <w:num w:numId="104">
    <w:abstractNumId w:val="11"/>
  </w:num>
  <w:num w:numId="105">
    <w:abstractNumId w:val="11"/>
  </w:num>
  <w:num w:numId="106">
    <w:abstractNumId w:val="11"/>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341B"/>
    <w:rsid w:val="000001D4"/>
    <w:rsid w:val="000006D7"/>
    <w:rsid w:val="00000B35"/>
    <w:rsid w:val="00000B94"/>
    <w:rsid w:val="00000C9E"/>
    <w:rsid w:val="000030E3"/>
    <w:rsid w:val="00003B02"/>
    <w:rsid w:val="00004FA5"/>
    <w:rsid w:val="00006D32"/>
    <w:rsid w:val="00007BEB"/>
    <w:rsid w:val="00010A79"/>
    <w:rsid w:val="00011E67"/>
    <w:rsid w:val="00011FF4"/>
    <w:rsid w:val="0001339A"/>
    <w:rsid w:val="0001448B"/>
    <w:rsid w:val="000155CE"/>
    <w:rsid w:val="0001766F"/>
    <w:rsid w:val="00017709"/>
    <w:rsid w:val="00021A12"/>
    <w:rsid w:val="00024554"/>
    <w:rsid w:val="00024741"/>
    <w:rsid w:val="0002555E"/>
    <w:rsid w:val="0002651B"/>
    <w:rsid w:val="00026718"/>
    <w:rsid w:val="00026838"/>
    <w:rsid w:val="0003117B"/>
    <w:rsid w:val="00031AD6"/>
    <w:rsid w:val="00031FBE"/>
    <w:rsid w:val="000332FC"/>
    <w:rsid w:val="00033CCF"/>
    <w:rsid w:val="00035E7A"/>
    <w:rsid w:val="00036716"/>
    <w:rsid w:val="00036E65"/>
    <w:rsid w:val="00037A43"/>
    <w:rsid w:val="00037FDC"/>
    <w:rsid w:val="00042C6D"/>
    <w:rsid w:val="00042E03"/>
    <w:rsid w:val="00043ECE"/>
    <w:rsid w:val="00044BC6"/>
    <w:rsid w:val="00044C93"/>
    <w:rsid w:val="000452E0"/>
    <w:rsid w:val="00046244"/>
    <w:rsid w:val="00050E71"/>
    <w:rsid w:val="000511F1"/>
    <w:rsid w:val="000523E6"/>
    <w:rsid w:val="000533FA"/>
    <w:rsid w:val="00053CEB"/>
    <w:rsid w:val="0005414F"/>
    <w:rsid w:val="0005422D"/>
    <w:rsid w:val="0005472A"/>
    <w:rsid w:val="00054AFC"/>
    <w:rsid w:val="00055D67"/>
    <w:rsid w:val="000563F9"/>
    <w:rsid w:val="00057691"/>
    <w:rsid w:val="0006025F"/>
    <w:rsid w:val="000605F8"/>
    <w:rsid w:val="0006295B"/>
    <w:rsid w:val="00062DF7"/>
    <w:rsid w:val="000633C5"/>
    <w:rsid w:val="000638B4"/>
    <w:rsid w:val="00063D15"/>
    <w:rsid w:val="00063D4E"/>
    <w:rsid w:val="00063E47"/>
    <w:rsid w:val="0006475D"/>
    <w:rsid w:val="0006579F"/>
    <w:rsid w:val="000658A7"/>
    <w:rsid w:val="0006603C"/>
    <w:rsid w:val="000666B3"/>
    <w:rsid w:val="0006731F"/>
    <w:rsid w:val="00067A59"/>
    <w:rsid w:val="00067C76"/>
    <w:rsid w:val="00070D9C"/>
    <w:rsid w:val="000719E4"/>
    <w:rsid w:val="00071E65"/>
    <w:rsid w:val="000738B8"/>
    <w:rsid w:val="0007448B"/>
    <w:rsid w:val="0007498E"/>
    <w:rsid w:val="00075A22"/>
    <w:rsid w:val="0007695C"/>
    <w:rsid w:val="00076E7E"/>
    <w:rsid w:val="00077919"/>
    <w:rsid w:val="00077F6B"/>
    <w:rsid w:val="00080642"/>
    <w:rsid w:val="0008107A"/>
    <w:rsid w:val="00081501"/>
    <w:rsid w:val="000836F6"/>
    <w:rsid w:val="0008397F"/>
    <w:rsid w:val="00084C7A"/>
    <w:rsid w:val="00084DC0"/>
    <w:rsid w:val="0008678D"/>
    <w:rsid w:val="00086885"/>
    <w:rsid w:val="00086A7B"/>
    <w:rsid w:val="00086C1E"/>
    <w:rsid w:val="0008772E"/>
    <w:rsid w:val="00092034"/>
    <w:rsid w:val="00093086"/>
    <w:rsid w:val="0009401C"/>
    <w:rsid w:val="00095C5C"/>
    <w:rsid w:val="000971C8"/>
    <w:rsid w:val="00097A49"/>
    <w:rsid w:val="000A1637"/>
    <w:rsid w:val="000A2677"/>
    <w:rsid w:val="000A3436"/>
    <w:rsid w:val="000A391D"/>
    <w:rsid w:val="000A4200"/>
    <w:rsid w:val="000A539F"/>
    <w:rsid w:val="000A5510"/>
    <w:rsid w:val="000A5E9F"/>
    <w:rsid w:val="000A7CBF"/>
    <w:rsid w:val="000B2B95"/>
    <w:rsid w:val="000B4B8D"/>
    <w:rsid w:val="000B694E"/>
    <w:rsid w:val="000B6FA9"/>
    <w:rsid w:val="000B72B8"/>
    <w:rsid w:val="000B7380"/>
    <w:rsid w:val="000C0D0D"/>
    <w:rsid w:val="000C16A0"/>
    <w:rsid w:val="000C32E6"/>
    <w:rsid w:val="000C3FB8"/>
    <w:rsid w:val="000C4288"/>
    <w:rsid w:val="000C626B"/>
    <w:rsid w:val="000C7BB8"/>
    <w:rsid w:val="000D0AEE"/>
    <w:rsid w:val="000D0D3F"/>
    <w:rsid w:val="000D0EF9"/>
    <w:rsid w:val="000D1256"/>
    <w:rsid w:val="000D1532"/>
    <w:rsid w:val="000D19E7"/>
    <w:rsid w:val="000D284A"/>
    <w:rsid w:val="000D2E31"/>
    <w:rsid w:val="000D325E"/>
    <w:rsid w:val="000D37E2"/>
    <w:rsid w:val="000D3BC7"/>
    <w:rsid w:val="000D437C"/>
    <w:rsid w:val="000D4A30"/>
    <w:rsid w:val="000D5DB6"/>
    <w:rsid w:val="000D6008"/>
    <w:rsid w:val="000D673A"/>
    <w:rsid w:val="000D783A"/>
    <w:rsid w:val="000E14C8"/>
    <w:rsid w:val="000E1563"/>
    <w:rsid w:val="000E2229"/>
    <w:rsid w:val="000E2AA1"/>
    <w:rsid w:val="000E2D7B"/>
    <w:rsid w:val="000E405C"/>
    <w:rsid w:val="000E4330"/>
    <w:rsid w:val="000E5622"/>
    <w:rsid w:val="000E5AFD"/>
    <w:rsid w:val="000F175F"/>
    <w:rsid w:val="000F1A1E"/>
    <w:rsid w:val="000F1C26"/>
    <w:rsid w:val="000F244E"/>
    <w:rsid w:val="000F3D8E"/>
    <w:rsid w:val="000F4A77"/>
    <w:rsid w:val="000F5D81"/>
    <w:rsid w:val="000F6DB3"/>
    <w:rsid w:val="000F6FFB"/>
    <w:rsid w:val="000F71F7"/>
    <w:rsid w:val="0010224F"/>
    <w:rsid w:val="0010253A"/>
    <w:rsid w:val="0010325F"/>
    <w:rsid w:val="0010341F"/>
    <w:rsid w:val="0010518E"/>
    <w:rsid w:val="00106568"/>
    <w:rsid w:val="00106E0F"/>
    <w:rsid w:val="00111ADB"/>
    <w:rsid w:val="00111AE3"/>
    <w:rsid w:val="00111D33"/>
    <w:rsid w:val="00111F4F"/>
    <w:rsid w:val="001120D2"/>
    <w:rsid w:val="00112470"/>
    <w:rsid w:val="001125AB"/>
    <w:rsid w:val="001133AE"/>
    <w:rsid w:val="00113CCF"/>
    <w:rsid w:val="00113DE2"/>
    <w:rsid w:val="00115488"/>
    <w:rsid w:val="0011548E"/>
    <w:rsid w:val="00115708"/>
    <w:rsid w:val="00117AF6"/>
    <w:rsid w:val="00120502"/>
    <w:rsid w:val="00120C5C"/>
    <w:rsid w:val="00124630"/>
    <w:rsid w:val="00124A50"/>
    <w:rsid w:val="00124BF6"/>
    <w:rsid w:val="001262D8"/>
    <w:rsid w:val="001276A9"/>
    <w:rsid w:val="0013089B"/>
    <w:rsid w:val="0013112F"/>
    <w:rsid w:val="00131693"/>
    <w:rsid w:val="001316A8"/>
    <w:rsid w:val="00131D1A"/>
    <w:rsid w:val="001320C5"/>
    <w:rsid w:val="00132C72"/>
    <w:rsid w:val="00133CDD"/>
    <w:rsid w:val="001348B3"/>
    <w:rsid w:val="001356A7"/>
    <w:rsid w:val="00136F84"/>
    <w:rsid w:val="00137CC3"/>
    <w:rsid w:val="0014066B"/>
    <w:rsid w:val="00141C52"/>
    <w:rsid w:val="00141CE4"/>
    <w:rsid w:val="00141D0B"/>
    <w:rsid w:val="00142F8E"/>
    <w:rsid w:val="00143626"/>
    <w:rsid w:val="00143B1D"/>
    <w:rsid w:val="00144278"/>
    <w:rsid w:val="001442B6"/>
    <w:rsid w:val="00145021"/>
    <w:rsid w:val="0014562C"/>
    <w:rsid w:val="001479C7"/>
    <w:rsid w:val="00150045"/>
    <w:rsid w:val="00150752"/>
    <w:rsid w:val="00151F84"/>
    <w:rsid w:val="001541E0"/>
    <w:rsid w:val="0015456D"/>
    <w:rsid w:val="00155A47"/>
    <w:rsid w:val="001565C7"/>
    <w:rsid w:val="0015713A"/>
    <w:rsid w:val="0015713E"/>
    <w:rsid w:val="00157226"/>
    <w:rsid w:val="00160F67"/>
    <w:rsid w:val="00161290"/>
    <w:rsid w:val="001614A3"/>
    <w:rsid w:val="00163926"/>
    <w:rsid w:val="001664E3"/>
    <w:rsid w:val="00166D6F"/>
    <w:rsid w:val="00166F4C"/>
    <w:rsid w:val="00167F56"/>
    <w:rsid w:val="00170736"/>
    <w:rsid w:val="00170CD3"/>
    <w:rsid w:val="0017286E"/>
    <w:rsid w:val="00173EBA"/>
    <w:rsid w:val="001770BB"/>
    <w:rsid w:val="001779A9"/>
    <w:rsid w:val="0018068C"/>
    <w:rsid w:val="001816A1"/>
    <w:rsid w:val="00181AB0"/>
    <w:rsid w:val="00181FE8"/>
    <w:rsid w:val="001824A0"/>
    <w:rsid w:val="001827DA"/>
    <w:rsid w:val="00182F33"/>
    <w:rsid w:val="0018412E"/>
    <w:rsid w:val="0018420D"/>
    <w:rsid w:val="00184A39"/>
    <w:rsid w:val="00187007"/>
    <w:rsid w:val="001875B7"/>
    <w:rsid w:val="001878FB"/>
    <w:rsid w:val="00187D1C"/>
    <w:rsid w:val="0019032C"/>
    <w:rsid w:val="001918BF"/>
    <w:rsid w:val="00191FAE"/>
    <w:rsid w:val="001925C9"/>
    <w:rsid w:val="0019287B"/>
    <w:rsid w:val="0019402C"/>
    <w:rsid w:val="00194D7A"/>
    <w:rsid w:val="001955CF"/>
    <w:rsid w:val="00195E94"/>
    <w:rsid w:val="00196BD4"/>
    <w:rsid w:val="00196E00"/>
    <w:rsid w:val="00196FAC"/>
    <w:rsid w:val="001A01B8"/>
    <w:rsid w:val="001A0E9E"/>
    <w:rsid w:val="001A318F"/>
    <w:rsid w:val="001A3661"/>
    <w:rsid w:val="001A3E35"/>
    <w:rsid w:val="001A4A74"/>
    <w:rsid w:val="001A4E19"/>
    <w:rsid w:val="001A5462"/>
    <w:rsid w:val="001A553C"/>
    <w:rsid w:val="001A725A"/>
    <w:rsid w:val="001A76AB"/>
    <w:rsid w:val="001B0FC7"/>
    <w:rsid w:val="001B228C"/>
    <w:rsid w:val="001B416D"/>
    <w:rsid w:val="001B5C8C"/>
    <w:rsid w:val="001B726A"/>
    <w:rsid w:val="001C0A90"/>
    <w:rsid w:val="001C0B4F"/>
    <w:rsid w:val="001C29B0"/>
    <w:rsid w:val="001C2C19"/>
    <w:rsid w:val="001C2E3F"/>
    <w:rsid w:val="001C3C54"/>
    <w:rsid w:val="001C49B2"/>
    <w:rsid w:val="001C4CC7"/>
    <w:rsid w:val="001C6531"/>
    <w:rsid w:val="001C7ECB"/>
    <w:rsid w:val="001D00FD"/>
    <w:rsid w:val="001D04D1"/>
    <w:rsid w:val="001D0751"/>
    <w:rsid w:val="001D1191"/>
    <w:rsid w:val="001D1431"/>
    <w:rsid w:val="001D14E7"/>
    <w:rsid w:val="001D20B8"/>
    <w:rsid w:val="001D2A35"/>
    <w:rsid w:val="001D3189"/>
    <w:rsid w:val="001D436B"/>
    <w:rsid w:val="001D5982"/>
    <w:rsid w:val="001D5B19"/>
    <w:rsid w:val="001D60BD"/>
    <w:rsid w:val="001D74EB"/>
    <w:rsid w:val="001D7C0D"/>
    <w:rsid w:val="001E02F2"/>
    <w:rsid w:val="001E1308"/>
    <w:rsid w:val="001E2692"/>
    <w:rsid w:val="001E3C4A"/>
    <w:rsid w:val="001E3F5D"/>
    <w:rsid w:val="001E43C8"/>
    <w:rsid w:val="001F012E"/>
    <w:rsid w:val="001F063E"/>
    <w:rsid w:val="001F2B0F"/>
    <w:rsid w:val="001F4F3C"/>
    <w:rsid w:val="001F6522"/>
    <w:rsid w:val="001F6F0F"/>
    <w:rsid w:val="001F70A8"/>
    <w:rsid w:val="001F720D"/>
    <w:rsid w:val="001F7ADE"/>
    <w:rsid w:val="0020028B"/>
    <w:rsid w:val="002032FA"/>
    <w:rsid w:val="0020374A"/>
    <w:rsid w:val="002041F8"/>
    <w:rsid w:val="002043DA"/>
    <w:rsid w:val="00206835"/>
    <w:rsid w:val="002069D5"/>
    <w:rsid w:val="00207303"/>
    <w:rsid w:val="0020743F"/>
    <w:rsid w:val="0021134E"/>
    <w:rsid w:val="00213571"/>
    <w:rsid w:val="002135E5"/>
    <w:rsid w:val="00213E57"/>
    <w:rsid w:val="00214BF1"/>
    <w:rsid w:val="00215CA3"/>
    <w:rsid w:val="00216DA9"/>
    <w:rsid w:val="002172A1"/>
    <w:rsid w:val="00217867"/>
    <w:rsid w:val="002179B8"/>
    <w:rsid w:val="0022118B"/>
    <w:rsid w:val="00222C84"/>
    <w:rsid w:val="00223229"/>
    <w:rsid w:val="00224DAF"/>
    <w:rsid w:val="00224F22"/>
    <w:rsid w:val="00226E7A"/>
    <w:rsid w:val="00227466"/>
    <w:rsid w:val="00230874"/>
    <w:rsid w:val="00230C34"/>
    <w:rsid w:val="00231355"/>
    <w:rsid w:val="002318CC"/>
    <w:rsid w:val="00232406"/>
    <w:rsid w:val="002328AE"/>
    <w:rsid w:val="002330BD"/>
    <w:rsid w:val="0023324D"/>
    <w:rsid w:val="0023346C"/>
    <w:rsid w:val="00234875"/>
    <w:rsid w:val="00234BAE"/>
    <w:rsid w:val="002351A5"/>
    <w:rsid w:val="00235BE5"/>
    <w:rsid w:val="002367B9"/>
    <w:rsid w:val="00241009"/>
    <w:rsid w:val="00241449"/>
    <w:rsid w:val="0024147E"/>
    <w:rsid w:val="002425D5"/>
    <w:rsid w:val="00243F5B"/>
    <w:rsid w:val="00245899"/>
    <w:rsid w:val="00245FD6"/>
    <w:rsid w:val="00252D36"/>
    <w:rsid w:val="0025374E"/>
    <w:rsid w:val="002550C3"/>
    <w:rsid w:val="002564C6"/>
    <w:rsid w:val="00256672"/>
    <w:rsid w:val="002575E5"/>
    <w:rsid w:val="00257A36"/>
    <w:rsid w:val="00257BCE"/>
    <w:rsid w:val="00260109"/>
    <w:rsid w:val="002610D9"/>
    <w:rsid w:val="002610FF"/>
    <w:rsid w:val="00262402"/>
    <w:rsid w:val="00262E0D"/>
    <w:rsid w:val="00263EC1"/>
    <w:rsid w:val="00264E65"/>
    <w:rsid w:val="002652DE"/>
    <w:rsid w:val="0026551E"/>
    <w:rsid w:val="00266F52"/>
    <w:rsid w:val="00266FA7"/>
    <w:rsid w:val="0027262C"/>
    <w:rsid w:val="002728A3"/>
    <w:rsid w:val="00272D42"/>
    <w:rsid w:val="00272FC2"/>
    <w:rsid w:val="002733B3"/>
    <w:rsid w:val="00273D72"/>
    <w:rsid w:val="00280A78"/>
    <w:rsid w:val="00280CD9"/>
    <w:rsid w:val="00280D28"/>
    <w:rsid w:val="00281164"/>
    <w:rsid w:val="00281CA1"/>
    <w:rsid w:val="002822C9"/>
    <w:rsid w:val="00282F9B"/>
    <w:rsid w:val="00283D23"/>
    <w:rsid w:val="00284940"/>
    <w:rsid w:val="00284A1D"/>
    <w:rsid w:val="002856D8"/>
    <w:rsid w:val="00286A44"/>
    <w:rsid w:val="00286D4D"/>
    <w:rsid w:val="0028706F"/>
    <w:rsid w:val="0028785C"/>
    <w:rsid w:val="00291627"/>
    <w:rsid w:val="0029172C"/>
    <w:rsid w:val="00291DC4"/>
    <w:rsid w:val="00292574"/>
    <w:rsid w:val="00293F52"/>
    <w:rsid w:val="002942A1"/>
    <w:rsid w:val="002950C1"/>
    <w:rsid w:val="00295346"/>
    <w:rsid w:val="00295C7E"/>
    <w:rsid w:val="002966CF"/>
    <w:rsid w:val="00297859"/>
    <w:rsid w:val="00297F66"/>
    <w:rsid w:val="002A10C5"/>
    <w:rsid w:val="002A190E"/>
    <w:rsid w:val="002A2113"/>
    <w:rsid w:val="002A2E19"/>
    <w:rsid w:val="002A2F08"/>
    <w:rsid w:val="002A437F"/>
    <w:rsid w:val="002A4B28"/>
    <w:rsid w:val="002A5132"/>
    <w:rsid w:val="002A644C"/>
    <w:rsid w:val="002A6FED"/>
    <w:rsid w:val="002B12EC"/>
    <w:rsid w:val="002B19C3"/>
    <w:rsid w:val="002B1FDF"/>
    <w:rsid w:val="002B234C"/>
    <w:rsid w:val="002B37D9"/>
    <w:rsid w:val="002B6420"/>
    <w:rsid w:val="002B66B9"/>
    <w:rsid w:val="002B7FD4"/>
    <w:rsid w:val="002C13D2"/>
    <w:rsid w:val="002C1DA5"/>
    <w:rsid w:val="002C35A2"/>
    <w:rsid w:val="002C574A"/>
    <w:rsid w:val="002C5AFD"/>
    <w:rsid w:val="002C5D64"/>
    <w:rsid w:val="002C692E"/>
    <w:rsid w:val="002C7608"/>
    <w:rsid w:val="002C7DFA"/>
    <w:rsid w:val="002D02B9"/>
    <w:rsid w:val="002D13FC"/>
    <w:rsid w:val="002D1566"/>
    <w:rsid w:val="002D1A05"/>
    <w:rsid w:val="002D33D7"/>
    <w:rsid w:val="002D459B"/>
    <w:rsid w:val="002D4679"/>
    <w:rsid w:val="002D4EE1"/>
    <w:rsid w:val="002D4FFF"/>
    <w:rsid w:val="002D5532"/>
    <w:rsid w:val="002D6D6C"/>
    <w:rsid w:val="002D6D98"/>
    <w:rsid w:val="002D6E55"/>
    <w:rsid w:val="002E0006"/>
    <w:rsid w:val="002E02C3"/>
    <w:rsid w:val="002E03B2"/>
    <w:rsid w:val="002E0999"/>
    <w:rsid w:val="002E11E8"/>
    <w:rsid w:val="002E2E73"/>
    <w:rsid w:val="002E3382"/>
    <w:rsid w:val="002E3E57"/>
    <w:rsid w:val="002E5D06"/>
    <w:rsid w:val="002F035D"/>
    <w:rsid w:val="002F12AB"/>
    <w:rsid w:val="002F1525"/>
    <w:rsid w:val="002F224D"/>
    <w:rsid w:val="002F3673"/>
    <w:rsid w:val="002F3A02"/>
    <w:rsid w:val="002F3EA4"/>
    <w:rsid w:val="002F41AD"/>
    <w:rsid w:val="002F4662"/>
    <w:rsid w:val="002F54C2"/>
    <w:rsid w:val="002F663B"/>
    <w:rsid w:val="002F77B6"/>
    <w:rsid w:val="0030000C"/>
    <w:rsid w:val="00300720"/>
    <w:rsid w:val="00301664"/>
    <w:rsid w:val="00301C66"/>
    <w:rsid w:val="00302347"/>
    <w:rsid w:val="00303F0A"/>
    <w:rsid w:val="003042F9"/>
    <w:rsid w:val="00305A31"/>
    <w:rsid w:val="003065FB"/>
    <w:rsid w:val="003107B5"/>
    <w:rsid w:val="003109EA"/>
    <w:rsid w:val="00310E54"/>
    <w:rsid w:val="0031114B"/>
    <w:rsid w:val="00312FFD"/>
    <w:rsid w:val="00313F46"/>
    <w:rsid w:val="003152EB"/>
    <w:rsid w:val="003166F3"/>
    <w:rsid w:val="003168CA"/>
    <w:rsid w:val="003175E5"/>
    <w:rsid w:val="00317BCF"/>
    <w:rsid w:val="0032075B"/>
    <w:rsid w:val="00323BED"/>
    <w:rsid w:val="00324D76"/>
    <w:rsid w:val="00325645"/>
    <w:rsid w:val="003259E4"/>
    <w:rsid w:val="003267F0"/>
    <w:rsid w:val="00326CFA"/>
    <w:rsid w:val="00327350"/>
    <w:rsid w:val="003278D3"/>
    <w:rsid w:val="00327D02"/>
    <w:rsid w:val="00330B11"/>
    <w:rsid w:val="00331A43"/>
    <w:rsid w:val="003330B8"/>
    <w:rsid w:val="00333C7B"/>
    <w:rsid w:val="003340CC"/>
    <w:rsid w:val="00334103"/>
    <w:rsid w:val="003363CB"/>
    <w:rsid w:val="00336973"/>
    <w:rsid w:val="00336C53"/>
    <w:rsid w:val="003371FC"/>
    <w:rsid w:val="003373BA"/>
    <w:rsid w:val="0034169C"/>
    <w:rsid w:val="0034169F"/>
    <w:rsid w:val="00342A5D"/>
    <w:rsid w:val="0034318D"/>
    <w:rsid w:val="003433E3"/>
    <w:rsid w:val="003433FA"/>
    <w:rsid w:val="00345579"/>
    <w:rsid w:val="003458A1"/>
    <w:rsid w:val="00346DC8"/>
    <w:rsid w:val="00346F12"/>
    <w:rsid w:val="003472D7"/>
    <w:rsid w:val="00350629"/>
    <w:rsid w:val="0035074D"/>
    <w:rsid w:val="003519B7"/>
    <w:rsid w:val="00351DAC"/>
    <w:rsid w:val="00352E0E"/>
    <w:rsid w:val="00353C91"/>
    <w:rsid w:val="00357185"/>
    <w:rsid w:val="00357A82"/>
    <w:rsid w:val="00362ABD"/>
    <w:rsid w:val="00362EF1"/>
    <w:rsid w:val="00363A8A"/>
    <w:rsid w:val="0036462C"/>
    <w:rsid w:val="00367FDC"/>
    <w:rsid w:val="003721D4"/>
    <w:rsid w:val="00373E21"/>
    <w:rsid w:val="00374DD8"/>
    <w:rsid w:val="00374E50"/>
    <w:rsid w:val="00377285"/>
    <w:rsid w:val="003772C8"/>
    <w:rsid w:val="003777F4"/>
    <w:rsid w:val="00377ABA"/>
    <w:rsid w:val="003804D9"/>
    <w:rsid w:val="00380CD3"/>
    <w:rsid w:val="0038157E"/>
    <w:rsid w:val="003818D7"/>
    <w:rsid w:val="0038244B"/>
    <w:rsid w:val="0038404F"/>
    <w:rsid w:val="00384148"/>
    <w:rsid w:val="00385010"/>
    <w:rsid w:val="00385A89"/>
    <w:rsid w:val="003878A3"/>
    <w:rsid w:val="00390486"/>
    <w:rsid w:val="00391AB0"/>
    <w:rsid w:val="00391E12"/>
    <w:rsid w:val="003922C4"/>
    <w:rsid w:val="00392C8A"/>
    <w:rsid w:val="00393EBA"/>
    <w:rsid w:val="00394080"/>
    <w:rsid w:val="0039536B"/>
    <w:rsid w:val="00396AF8"/>
    <w:rsid w:val="0039720F"/>
    <w:rsid w:val="003977EC"/>
    <w:rsid w:val="003A0EEE"/>
    <w:rsid w:val="003A109F"/>
    <w:rsid w:val="003A1632"/>
    <w:rsid w:val="003A1649"/>
    <w:rsid w:val="003A1B5A"/>
    <w:rsid w:val="003A251D"/>
    <w:rsid w:val="003A2609"/>
    <w:rsid w:val="003A3B32"/>
    <w:rsid w:val="003A3FA3"/>
    <w:rsid w:val="003A4675"/>
    <w:rsid w:val="003A4B92"/>
    <w:rsid w:val="003A4E15"/>
    <w:rsid w:val="003A510F"/>
    <w:rsid w:val="003A61A6"/>
    <w:rsid w:val="003A7171"/>
    <w:rsid w:val="003A727E"/>
    <w:rsid w:val="003A7439"/>
    <w:rsid w:val="003A7535"/>
    <w:rsid w:val="003B113C"/>
    <w:rsid w:val="003B118A"/>
    <w:rsid w:val="003B1825"/>
    <w:rsid w:val="003B2063"/>
    <w:rsid w:val="003B256C"/>
    <w:rsid w:val="003B2B94"/>
    <w:rsid w:val="003B63AD"/>
    <w:rsid w:val="003B693A"/>
    <w:rsid w:val="003B78CA"/>
    <w:rsid w:val="003C212C"/>
    <w:rsid w:val="003C2E3A"/>
    <w:rsid w:val="003C320C"/>
    <w:rsid w:val="003C32BE"/>
    <w:rsid w:val="003C3B04"/>
    <w:rsid w:val="003C4A3E"/>
    <w:rsid w:val="003D0796"/>
    <w:rsid w:val="003D222F"/>
    <w:rsid w:val="003D2730"/>
    <w:rsid w:val="003D27D3"/>
    <w:rsid w:val="003D49D1"/>
    <w:rsid w:val="003D577A"/>
    <w:rsid w:val="003D63DD"/>
    <w:rsid w:val="003D6F5E"/>
    <w:rsid w:val="003D7955"/>
    <w:rsid w:val="003E0111"/>
    <w:rsid w:val="003E090E"/>
    <w:rsid w:val="003E2215"/>
    <w:rsid w:val="003E2E05"/>
    <w:rsid w:val="003E34E4"/>
    <w:rsid w:val="003E4E20"/>
    <w:rsid w:val="003E4EC2"/>
    <w:rsid w:val="003E539E"/>
    <w:rsid w:val="003F0A3A"/>
    <w:rsid w:val="003F25B0"/>
    <w:rsid w:val="003F28F2"/>
    <w:rsid w:val="003F38B7"/>
    <w:rsid w:val="003F4BEA"/>
    <w:rsid w:val="003F4C5D"/>
    <w:rsid w:val="003F50FD"/>
    <w:rsid w:val="003F64B6"/>
    <w:rsid w:val="003F7386"/>
    <w:rsid w:val="003F7441"/>
    <w:rsid w:val="003F7F10"/>
    <w:rsid w:val="00402B5F"/>
    <w:rsid w:val="00403F6C"/>
    <w:rsid w:val="00404365"/>
    <w:rsid w:val="00404916"/>
    <w:rsid w:val="004053BC"/>
    <w:rsid w:val="004059FC"/>
    <w:rsid w:val="004079BA"/>
    <w:rsid w:val="00411912"/>
    <w:rsid w:val="004123CA"/>
    <w:rsid w:val="00412ACD"/>
    <w:rsid w:val="00413B9E"/>
    <w:rsid w:val="00413DE8"/>
    <w:rsid w:val="004151ED"/>
    <w:rsid w:val="004160F7"/>
    <w:rsid w:val="00416A9D"/>
    <w:rsid w:val="004173BF"/>
    <w:rsid w:val="00420DAC"/>
    <w:rsid w:val="0042155A"/>
    <w:rsid w:val="0042223D"/>
    <w:rsid w:val="0042237D"/>
    <w:rsid w:val="00422AE0"/>
    <w:rsid w:val="0042317B"/>
    <w:rsid w:val="004251E4"/>
    <w:rsid w:val="00425429"/>
    <w:rsid w:val="00425BA4"/>
    <w:rsid w:val="00425FAA"/>
    <w:rsid w:val="00426851"/>
    <w:rsid w:val="00426C14"/>
    <w:rsid w:val="004277BD"/>
    <w:rsid w:val="0042797B"/>
    <w:rsid w:val="00430113"/>
    <w:rsid w:val="00430C1C"/>
    <w:rsid w:val="00430C2B"/>
    <w:rsid w:val="00430C8F"/>
    <w:rsid w:val="004315C8"/>
    <w:rsid w:val="0043323B"/>
    <w:rsid w:val="004336C9"/>
    <w:rsid w:val="004348D1"/>
    <w:rsid w:val="00434F1B"/>
    <w:rsid w:val="00435E7F"/>
    <w:rsid w:val="0043761B"/>
    <w:rsid w:val="004377C9"/>
    <w:rsid w:val="00440C6F"/>
    <w:rsid w:val="00442319"/>
    <w:rsid w:val="00443182"/>
    <w:rsid w:val="00444DC5"/>
    <w:rsid w:val="0044545E"/>
    <w:rsid w:val="00445955"/>
    <w:rsid w:val="00447EA5"/>
    <w:rsid w:val="0045171C"/>
    <w:rsid w:val="004520B9"/>
    <w:rsid w:val="004521EE"/>
    <w:rsid w:val="00453D05"/>
    <w:rsid w:val="00453F0F"/>
    <w:rsid w:val="00455A14"/>
    <w:rsid w:val="00455CEC"/>
    <w:rsid w:val="00456574"/>
    <w:rsid w:val="0045726C"/>
    <w:rsid w:val="004600FC"/>
    <w:rsid w:val="004612BB"/>
    <w:rsid w:val="004612C7"/>
    <w:rsid w:val="00461A2D"/>
    <w:rsid w:val="00461A89"/>
    <w:rsid w:val="00461DE0"/>
    <w:rsid w:val="004623BC"/>
    <w:rsid w:val="004623C0"/>
    <w:rsid w:val="004626A6"/>
    <w:rsid w:val="004639F4"/>
    <w:rsid w:val="004656E5"/>
    <w:rsid w:val="00466253"/>
    <w:rsid w:val="004672AF"/>
    <w:rsid w:val="0047001A"/>
    <w:rsid w:val="0047007E"/>
    <w:rsid w:val="00470092"/>
    <w:rsid w:val="00470C09"/>
    <w:rsid w:val="00470D4D"/>
    <w:rsid w:val="0047265F"/>
    <w:rsid w:val="00472BFB"/>
    <w:rsid w:val="00473FFC"/>
    <w:rsid w:val="004759FC"/>
    <w:rsid w:val="00476A0B"/>
    <w:rsid w:val="00477342"/>
    <w:rsid w:val="004813B6"/>
    <w:rsid w:val="004819A7"/>
    <w:rsid w:val="004827EC"/>
    <w:rsid w:val="0048475A"/>
    <w:rsid w:val="00485C50"/>
    <w:rsid w:val="004861F0"/>
    <w:rsid w:val="0048733D"/>
    <w:rsid w:val="00487E91"/>
    <w:rsid w:val="0049034C"/>
    <w:rsid w:val="0049109F"/>
    <w:rsid w:val="00491EE6"/>
    <w:rsid w:val="00492030"/>
    <w:rsid w:val="00493796"/>
    <w:rsid w:val="004954F9"/>
    <w:rsid w:val="0049579F"/>
    <w:rsid w:val="00496DEA"/>
    <w:rsid w:val="00497194"/>
    <w:rsid w:val="004971B4"/>
    <w:rsid w:val="004978A1"/>
    <w:rsid w:val="004A01E1"/>
    <w:rsid w:val="004A0246"/>
    <w:rsid w:val="004A2969"/>
    <w:rsid w:val="004A3DC1"/>
    <w:rsid w:val="004A42DB"/>
    <w:rsid w:val="004A7040"/>
    <w:rsid w:val="004A7A95"/>
    <w:rsid w:val="004B0AD5"/>
    <w:rsid w:val="004B1A97"/>
    <w:rsid w:val="004B1E6B"/>
    <w:rsid w:val="004B3395"/>
    <w:rsid w:val="004B34A1"/>
    <w:rsid w:val="004B4949"/>
    <w:rsid w:val="004B4CDB"/>
    <w:rsid w:val="004B6F2E"/>
    <w:rsid w:val="004B7307"/>
    <w:rsid w:val="004B7BCF"/>
    <w:rsid w:val="004B7F13"/>
    <w:rsid w:val="004C04CB"/>
    <w:rsid w:val="004C0922"/>
    <w:rsid w:val="004C0C91"/>
    <w:rsid w:val="004C2833"/>
    <w:rsid w:val="004C3B9B"/>
    <w:rsid w:val="004C4400"/>
    <w:rsid w:val="004C4C3F"/>
    <w:rsid w:val="004C7057"/>
    <w:rsid w:val="004C730C"/>
    <w:rsid w:val="004D060C"/>
    <w:rsid w:val="004D0AE6"/>
    <w:rsid w:val="004D3267"/>
    <w:rsid w:val="004D338B"/>
    <w:rsid w:val="004D4415"/>
    <w:rsid w:val="004D44E3"/>
    <w:rsid w:val="004D4B2D"/>
    <w:rsid w:val="004D4D6E"/>
    <w:rsid w:val="004D5057"/>
    <w:rsid w:val="004D7992"/>
    <w:rsid w:val="004E0CD9"/>
    <w:rsid w:val="004E3B36"/>
    <w:rsid w:val="004E4B13"/>
    <w:rsid w:val="004E503B"/>
    <w:rsid w:val="004E5CF9"/>
    <w:rsid w:val="004E7129"/>
    <w:rsid w:val="004E7A8F"/>
    <w:rsid w:val="004E7FDD"/>
    <w:rsid w:val="004F0203"/>
    <w:rsid w:val="004F055A"/>
    <w:rsid w:val="004F1149"/>
    <w:rsid w:val="004F18F7"/>
    <w:rsid w:val="004F34B8"/>
    <w:rsid w:val="004F3608"/>
    <w:rsid w:val="004F3AAD"/>
    <w:rsid w:val="004F6113"/>
    <w:rsid w:val="004F64C8"/>
    <w:rsid w:val="004F7391"/>
    <w:rsid w:val="00500DEE"/>
    <w:rsid w:val="00501D71"/>
    <w:rsid w:val="005020EB"/>
    <w:rsid w:val="00503B7F"/>
    <w:rsid w:val="00503D16"/>
    <w:rsid w:val="00504E50"/>
    <w:rsid w:val="00504F15"/>
    <w:rsid w:val="00505713"/>
    <w:rsid w:val="00505983"/>
    <w:rsid w:val="00506756"/>
    <w:rsid w:val="00506D08"/>
    <w:rsid w:val="00507A32"/>
    <w:rsid w:val="005120D7"/>
    <w:rsid w:val="005137B1"/>
    <w:rsid w:val="00513FCC"/>
    <w:rsid w:val="00514DA7"/>
    <w:rsid w:val="00517489"/>
    <w:rsid w:val="00517688"/>
    <w:rsid w:val="0052005F"/>
    <w:rsid w:val="00521E81"/>
    <w:rsid w:val="005230A1"/>
    <w:rsid w:val="005244B9"/>
    <w:rsid w:val="00524503"/>
    <w:rsid w:val="005249A5"/>
    <w:rsid w:val="00525068"/>
    <w:rsid w:val="005261FC"/>
    <w:rsid w:val="00526F9C"/>
    <w:rsid w:val="00527339"/>
    <w:rsid w:val="00527497"/>
    <w:rsid w:val="00527A17"/>
    <w:rsid w:val="00527D43"/>
    <w:rsid w:val="00531218"/>
    <w:rsid w:val="00534B61"/>
    <w:rsid w:val="00534B8A"/>
    <w:rsid w:val="00537138"/>
    <w:rsid w:val="00537279"/>
    <w:rsid w:val="00543D85"/>
    <w:rsid w:val="00544A73"/>
    <w:rsid w:val="00545FC1"/>
    <w:rsid w:val="00546891"/>
    <w:rsid w:val="0055092C"/>
    <w:rsid w:val="005514BA"/>
    <w:rsid w:val="005514D6"/>
    <w:rsid w:val="00552346"/>
    <w:rsid w:val="0055261A"/>
    <w:rsid w:val="0055334E"/>
    <w:rsid w:val="005535F5"/>
    <w:rsid w:val="00555D92"/>
    <w:rsid w:val="0055729C"/>
    <w:rsid w:val="00560C0B"/>
    <w:rsid w:val="00560D4F"/>
    <w:rsid w:val="00561976"/>
    <w:rsid w:val="00562859"/>
    <w:rsid w:val="00562B1F"/>
    <w:rsid w:val="005630BC"/>
    <w:rsid w:val="00564080"/>
    <w:rsid w:val="0056428D"/>
    <w:rsid w:val="005646C6"/>
    <w:rsid w:val="005649B0"/>
    <w:rsid w:val="0056510D"/>
    <w:rsid w:val="005655A0"/>
    <w:rsid w:val="00567976"/>
    <w:rsid w:val="005706BA"/>
    <w:rsid w:val="0057137D"/>
    <w:rsid w:val="00571A90"/>
    <w:rsid w:val="00571B7F"/>
    <w:rsid w:val="00571DF3"/>
    <w:rsid w:val="00572BC7"/>
    <w:rsid w:val="00572C94"/>
    <w:rsid w:val="00572D98"/>
    <w:rsid w:val="00573987"/>
    <w:rsid w:val="00574471"/>
    <w:rsid w:val="00575B04"/>
    <w:rsid w:val="00577410"/>
    <w:rsid w:val="00577D1D"/>
    <w:rsid w:val="00580DFE"/>
    <w:rsid w:val="00581ADF"/>
    <w:rsid w:val="00584250"/>
    <w:rsid w:val="0058450A"/>
    <w:rsid w:val="005846DB"/>
    <w:rsid w:val="00585146"/>
    <w:rsid w:val="005871C8"/>
    <w:rsid w:val="005875E5"/>
    <w:rsid w:val="00587B4E"/>
    <w:rsid w:val="00591C76"/>
    <w:rsid w:val="00592659"/>
    <w:rsid w:val="005934AE"/>
    <w:rsid w:val="005938EA"/>
    <w:rsid w:val="00593EA2"/>
    <w:rsid w:val="00593FC9"/>
    <w:rsid w:val="00594878"/>
    <w:rsid w:val="005967C9"/>
    <w:rsid w:val="00596BB5"/>
    <w:rsid w:val="005974D6"/>
    <w:rsid w:val="00597FBA"/>
    <w:rsid w:val="005A0481"/>
    <w:rsid w:val="005A304B"/>
    <w:rsid w:val="005A30F0"/>
    <w:rsid w:val="005A3EBE"/>
    <w:rsid w:val="005A4434"/>
    <w:rsid w:val="005A4C35"/>
    <w:rsid w:val="005A7333"/>
    <w:rsid w:val="005A77C5"/>
    <w:rsid w:val="005B014F"/>
    <w:rsid w:val="005B08D3"/>
    <w:rsid w:val="005B1A91"/>
    <w:rsid w:val="005B20E0"/>
    <w:rsid w:val="005B24DC"/>
    <w:rsid w:val="005B2BCE"/>
    <w:rsid w:val="005B2CB2"/>
    <w:rsid w:val="005B321F"/>
    <w:rsid w:val="005B334F"/>
    <w:rsid w:val="005B4535"/>
    <w:rsid w:val="005B468E"/>
    <w:rsid w:val="005B7F92"/>
    <w:rsid w:val="005C0A58"/>
    <w:rsid w:val="005C122C"/>
    <w:rsid w:val="005C1AE4"/>
    <w:rsid w:val="005C1EA9"/>
    <w:rsid w:val="005C2429"/>
    <w:rsid w:val="005C45F5"/>
    <w:rsid w:val="005C7479"/>
    <w:rsid w:val="005D0193"/>
    <w:rsid w:val="005D0525"/>
    <w:rsid w:val="005D062E"/>
    <w:rsid w:val="005D06F2"/>
    <w:rsid w:val="005D2C09"/>
    <w:rsid w:val="005D2FBF"/>
    <w:rsid w:val="005D46E8"/>
    <w:rsid w:val="005D550A"/>
    <w:rsid w:val="005D6EE7"/>
    <w:rsid w:val="005E02E2"/>
    <w:rsid w:val="005E0D0C"/>
    <w:rsid w:val="005E275C"/>
    <w:rsid w:val="005E37BD"/>
    <w:rsid w:val="005E3826"/>
    <w:rsid w:val="005E3CA3"/>
    <w:rsid w:val="005E43C3"/>
    <w:rsid w:val="005E5647"/>
    <w:rsid w:val="005E6B03"/>
    <w:rsid w:val="005E7287"/>
    <w:rsid w:val="005E7807"/>
    <w:rsid w:val="005F1030"/>
    <w:rsid w:val="005F1B8E"/>
    <w:rsid w:val="005F267C"/>
    <w:rsid w:val="005F31FA"/>
    <w:rsid w:val="005F3579"/>
    <w:rsid w:val="005F3588"/>
    <w:rsid w:val="005F37EE"/>
    <w:rsid w:val="005F5971"/>
    <w:rsid w:val="005F7C68"/>
    <w:rsid w:val="00601574"/>
    <w:rsid w:val="00601D9F"/>
    <w:rsid w:val="006023AB"/>
    <w:rsid w:val="00602A91"/>
    <w:rsid w:val="00602DDE"/>
    <w:rsid w:val="006031FD"/>
    <w:rsid w:val="006043CE"/>
    <w:rsid w:val="0060625B"/>
    <w:rsid w:val="00606787"/>
    <w:rsid w:val="00610268"/>
    <w:rsid w:val="006113B4"/>
    <w:rsid w:val="00611848"/>
    <w:rsid w:val="00613A22"/>
    <w:rsid w:val="00614165"/>
    <w:rsid w:val="0061645A"/>
    <w:rsid w:val="0061791E"/>
    <w:rsid w:val="00620726"/>
    <w:rsid w:val="00620A1B"/>
    <w:rsid w:val="00621632"/>
    <w:rsid w:val="00621E3C"/>
    <w:rsid w:val="00622671"/>
    <w:rsid w:val="00622718"/>
    <w:rsid w:val="00625059"/>
    <w:rsid w:val="006250BD"/>
    <w:rsid w:val="00625470"/>
    <w:rsid w:val="00627EEF"/>
    <w:rsid w:val="00630D3E"/>
    <w:rsid w:val="00630E2D"/>
    <w:rsid w:val="00630F33"/>
    <w:rsid w:val="00632DFF"/>
    <w:rsid w:val="00633C49"/>
    <w:rsid w:val="00634B65"/>
    <w:rsid w:val="00634FB5"/>
    <w:rsid w:val="00636A03"/>
    <w:rsid w:val="00644C5E"/>
    <w:rsid w:val="006450C5"/>
    <w:rsid w:val="006474F9"/>
    <w:rsid w:val="006478F4"/>
    <w:rsid w:val="00650685"/>
    <w:rsid w:val="006506A5"/>
    <w:rsid w:val="0065116F"/>
    <w:rsid w:val="00651A23"/>
    <w:rsid w:val="00652B0C"/>
    <w:rsid w:val="00652EE7"/>
    <w:rsid w:val="0065330D"/>
    <w:rsid w:val="00654D36"/>
    <w:rsid w:val="00656C92"/>
    <w:rsid w:val="00656F3E"/>
    <w:rsid w:val="00656F7A"/>
    <w:rsid w:val="00657D7D"/>
    <w:rsid w:val="00660C5C"/>
    <w:rsid w:val="00660C7A"/>
    <w:rsid w:val="00661731"/>
    <w:rsid w:val="006622BF"/>
    <w:rsid w:val="006656C5"/>
    <w:rsid w:val="00665B64"/>
    <w:rsid w:val="00666331"/>
    <w:rsid w:val="0066703B"/>
    <w:rsid w:val="00667F6C"/>
    <w:rsid w:val="0067106F"/>
    <w:rsid w:val="00671752"/>
    <w:rsid w:val="00671842"/>
    <w:rsid w:val="00671A02"/>
    <w:rsid w:val="00671B8C"/>
    <w:rsid w:val="006720AF"/>
    <w:rsid w:val="00672282"/>
    <w:rsid w:val="00672690"/>
    <w:rsid w:val="00672E96"/>
    <w:rsid w:val="00672F66"/>
    <w:rsid w:val="00673499"/>
    <w:rsid w:val="00673677"/>
    <w:rsid w:val="00673884"/>
    <w:rsid w:val="00674F7A"/>
    <w:rsid w:val="006760A3"/>
    <w:rsid w:val="006765F1"/>
    <w:rsid w:val="0067791C"/>
    <w:rsid w:val="00680663"/>
    <w:rsid w:val="00680ED2"/>
    <w:rsid w:val="0068146A"/>
    <w:rsid w:val="00681EE6"/>
    <w:rsid w:val="00682A63"/>
    <w:rsid w:val="006838E6"/>
    <w:rsid w:val="00684A80"/>
    <w:rsid w:val="00684B9E"/>
    <w:rsid w:val="006850A8"/>
    <w:rsid w:val="00685D8F"/>
    <w:rsid w:val="006864BA"/>
    <w:rsid w:val="00686D06"/>
    <w:rsid w:val="00691EF4"/>
    <w:rsid w:val="00693410"/>
    <w:rsid w:val="006934D9"/>
    <w:rsid w:val="00693C6B"/>
    <w:rsid w:val="00693E4E"/>
    <w:rsid w:val="006941FC"/>
    <w:rsid w:val="00694311"/>
    <w:rsid w:val="00696F4E"/>
    <w:rsid w:val="00697353"/>
    <w:rsid w:val="006A0D32"/>
    <w:rsid w:val="006A169D"/>
    <w:rsid w:val="006A2BA8"/>
    <w:rsid w:val="006A3BBB"/>
    <w:rsid w:val="006A459A"/>
    <w:rsid w:val="006A47D2"/>
    <w:rsid w:val="006A6529"/>
    <w:rsid w:val="006A6720"/>
    <w:rsid w:val="006A79AB"/>
    <w:rsid w:val="006A7A63"/>
    <w:rsid w:val="006A7BA5"/>
    <w:rsid w:val="006B0849"/>
    <w:rsid w:val="006B2515"/>
    <w:rsid w:val="006B271B"/>
    <w:rsid w:val="006B3668"/>
    <w:rsid w:val="006B373A"/>
    <w:rsid w:val="006B39FE"/>
    <w:rsid w:val="006B3E12"/>
    <w:rsid w:val="006B4366"/>
    <w:rsid w:val="006B4F6F"/>
    <w:rsid w:val="006B5937"/>
    <w:rsid w:val="006B5D40"/>
    <w:rsid w:val="006B5F97"/>
    <w:rsid w:val="006B627E"/>
    <w:rsid w:val="006B6F8D"/>
    <w:rsid w:val="006B7B27"/>
    <w:rsid w:val="006C08BF"/>
    <w:rsid w:val="006C098E"/>
    <w:rsid w:val="006C12D8"/>
    <w:rsid w:val="006C1732"/>
    <w:rsid w:val="006C1DC1"/>
    <w:rsid w:val="006C212B"/>
    <w:rsid w:val="006C2A31"/>
    <w:rsid w:val="006C2AC8"/>
    <w:rsid w:val="006C345A"/>
    <w:rsid w:val="006C424E"/>
    <w:rsid w:val="006C44EC"/>
    <w:rsid w:val="006C6BBD"/>
    <w:rsid w:val="006C70BE"/>
    <w:rsid w:val="006C7BD8"/>
    <w:rsid w:val="006C7C9F"/>
    <w:rsid w:val="006D046F"/>
    <w:rsid w:val="006D068B"/>
    <w:rsid w:val="006D2F2D"/>
    <w:rsid w:val="006D32CB"/>
    <w:rsid w:val="006D3577"/>
    <w:rsid w:val="006D4AB2"/>
    <w:rsid w:val="006D62F7"/>
    <w:rsid w:val="006D7969"/>
    <w:rsid w:val="006E29C3"/>
    <w:rsid w:val="006E60B3"/>
    <w:rsid w:val="006E6647"/>
    <w:rsid w:val="006E7938"/>
    <w:rsid w:val="006F2638"/>
    <w:rsid w:val="006F358A"/>
    <w:rsid w:val="006F4B6E"/>
    <w:rsid w:val="00700EC8"/>
    <w:rsid w:val="007011FF"/>
    <w:rsid w:val="007016E3"/>
    <w:rsid w:val="0070343B"/>
    <w:rsid w:val="00703616"/>
    <w:rsid w:val="007045CE"/>
    <w:rsid w:val="00707EFF"/>
    <w:rsid w:val="007105F3"/>
    <w:rsid w:val="0071112F"/>
    <w:rsid w:val="007115A4"/>
    <w:rsid w:val="00711CDB"/>
    <w:rsid w:val="00712579"/>
    <w:rsid w:val="00712649"/>
    <w:rsid w:val="0071269B"/>
    <w:rsid w:val="00712752"/>
    <w:rsid w:val="00714242"/>
    <w:rsid w:val="0071519E"/>
    <w:rsid w:val="007163F9"/>
    <w:rsid w:val="007202F9"/>
    <w:rsid w:val="00723287"/>
    <w:rsid w:val="00723D90"/>
    <w:rsid w:val="007240DB"/>
    <w:rsid w:val="00724691"/>
    <w:rsid w:val="00725C99"/>
    <w:rsid w:val="0072718D"/>
    <w:rsid w:val="00727ACA"/>
    <w:rsid w:val="00727B80"/>
    <w:rsid w:val="00730C02"/>
    <w:rsid w:val="007315E2"/>
    <w:rsid w:val="00731D18"/>
    <w:rsid w:val="007343A9"/>
    <w:rsid w:val="007351D9"/>
    <w:rsid w:val="00736444"/>
    <w:rsid w:val="00737886"/>
    <w:rsid w:val="00740FFB"/>
    <w:rsid w:val="007418C3"/>
    <w:rsid w:val="00741C4E"/>
    <w:rsid w:val="00742B3E"/>
    <w:rsid w:val="007434CB"/>
    <w:rsid w:val="00743CB7"/>
    <w:rsid w:val="00744639"/>
    <w:rsid w:val="00745859"/>
    <w:rsid w:val="007464C8"/>
    <w:rsid w:val="00747675"/>
    <w:rsid w:val="007503CE"/>
    <w:rsid w:val="00750EE4"/>
    <w:rsid w:val="0075136A"/>
    <w:rsid w:val="00751DA3"/>
    <w:rsid w:val="00752237"/>
    <w:rsid w:val="007524D7"/>
    <w:rsid w:val="00752E3C"/>
    <w:rsid w:val="00753420"/>
    <w:rsid w:val="00754150"/>
    <w:rsid w:val="00754B95"/>
    <w:rsid w:val="007604A5"/>
    <w:rsid w:val="0076061C"/>
    <w:rsid w:val="007617F5"/>
    <w:rsid w:val="00763179"/>
    <w:rsid w:val="00763E1B"/>
    <w:rsid w:val="00764D61"/>
    <w:rsid w:val="007658B7"/>
    <w:rsid w:val="00766283"/>
    <w:rsid w:val="00771000"/>
    <w:rsid w:val="0077168F"/>
    <w:rsid w:val="00771A84"/>
    <w:rsid w:val="00772337"/>
    <w:rsid w:val="007726B3"/>
    <w:rsid w:val="00774D1E"/>
    <w:rsid w:val="00776E14"/>
    <w:rsid w:val="00777214"/>
    <w:rsid w:val="007811FB"/>
    <w:rsid w:val="00781548"/>
    <w:rsid w:val="00781C34"/>
    <w:rsid w:val="00782087"/>
    <w:rsid w:val="007824EB"/>
    <w:rsid w:val="0078262A"/>
    <w:rsid w:val="00783A53"/>
    <w:rsid w:val="00785387"/>
    <w:rsid w:val="0078563F"/>
    <w:rsid w:val="00785DF6"/>
    <w:rsid w:val="00787D5C"/>
    <w:rsid w:val="0079056E"/>
    <w:rsid w:val="00790DFD"/>
    <w:rsid w:val="00791E36"/>
    <w:rsid w:val="00792202"/>
    <w:rsid w:val="00792274"/>
    <w:rsid w:val="007922AB"/>
    <w:rsid w:val="00792541"/>
    <w:rsid w:val="00792E75"/>
    <w:rsid w:val="00793576"/>
    <w:rsid w:val="00793B64"/>
    <w:rsid w:val="00794184"/>
    <w:rsid w:val="007944C4"/>
    <w:rsid w:val="00796868"/>
    <w:rsid w:val="007968A7"/>
    <w:rsid w:val="00796E91"/>
    <w:rsid w:val="007977F3"/>
    <w:rsid w:val="007A08B4"/>
    <w:rsid w:val="007A0C16"/>
    <w:rsid w:val="007A118A"/>
    <w:rsid w:val="007A1398"/>
    <w:rsid w:val="007A432F"/>
    <w:rsid w:val="007A4E32"/>
    <w:rsid w:val="007A5C3D"/>
    <w:rsid w:val="007A6286"/>
    <w:rsid w:val="007A708E"/>
    <w:rsid w:val="007A7704"/>
    <w:rsid w:val="007B0D35"/>
    <w:rsid w:val="007B0EDA"/>
    <w:rsid w:val="007B1873"/>
    <w:rsid w:val="007B22E8"/>
    <w:rsid w:val="007B3005"/>
    <w:rsid w:val="007B553F"/>
    <w:rsid w:val="007B68F0"/>
    <w:rsid w:val="007B719A"/>
    <w:rsid w:val="007C0004"/>
    <w:rsid w:val="007C11D8"/>
    <w:rsid w:val="007C2BA6"/>
    <w:rsid w:val="007C35E3"/>
    <w:rsid w:val="007C4418"/>
    <w:rsid w:val="007C4B7B"/>
    <w:rsid w:val="007C5E6A"/>
    <w:rsid w:val="007C6747"/>
    <w:rsid w:val="007C6BAC"/>
    <w:rsid w:val="007D2331"/>
    <w:rsid w:val="007D2DC3"/>
    <w:rsid w:val="007D427C"/>
    <w:rsid w:val="007D473D"/>
    <w:rsid w:val="007D5705"/>
    <w:rsid w:val="007D6093"/>
    <w:rsid w:val="007D6F6E"/>
    <w:rsid w:val="007E006F"/>
    <w:rsid w:val="007E253E"/>
    <w:rsid w:val="007E2DA6"/>
    <w:rsid w:val="007E302A"/>
    <w:rsid w:val="007E309D"/>
    <w:rsid w:val="007E38E8"/>
    <w:rsid w:val="007E3BB1"/>
    <w:rsid w:val="007E40D2"/>
    <w:rsid w:val="007E4271"/>
    <w:rsid w:val="007E5207"/>
    <w:rsid w:val="007E6181"/>
    <w:rsid w:val="007E6778"/>
    <w:rsid w:val="007E6DCE"/>
    <w:rsid w:val="007E7914"/>
    <w:rsid w:val="007E793E"/>
    <w:rsid w:val="007F29D3"/>
    <w:rsid w:val="007F2AA5"/>
    <w:rsid w:val="007F2C49"/>
    <w:rsid w:val="007F37AE"/>
    <w:rsid w:val="007F4016"/>
    <w:rsid w:val="007F4017"/>
    <w:rsid w:val="007F5190"/>
    <w:rsid w:val="007F5E60"/>
    <w:rsid w:val="007F6360"/>
    <w:rsid w:val="007F6ADF"/>
    <w:rsid w:val="007F74DF"/>
    <w:rsid w:val="007F7782"/>
    <w:rsid w:val="00802898"/>
    <w:rsid w:val="00802FD9"/>
    <w:rsid w:val="00806D27"/>
    <w:rsid w:val="008074EA"/>
    <w:rsid w:val="008101C4"/>
    <w:rsid w:val="00811243"/>
    <w:rsid w:val="00811B44"/>
    <w:rsid w:val="0081219C"/>
    <w:rsid w:val="0081425D"/>
    <w:rsid w:val="00814876"/>
    <w:rsid w:val="00814881"/>
    <w:rsid w:val="0081574D"/>
    <w:rsid w:val="008209D0"/>
    <w:rsid w:val="008228CF"/>
    <w:rsid w:val="00822F78"/>
    <w:rsid w:val="00824A17"/>
    <w:rsid w:val="00825F06"/>
    <w:rsid w:val="008262E1"/>
    <w:rsid w:val="0082665D"/>
    <w:rsid w:val="00827283"/>
    <w:rsid w:val="0083014C"/>
    <w:rsid w:val="008327DB"/>
    <w:rsid w:val="00832F6A"/>
    <w:rsid w:val="0083488D"/>
    <w:rsid w:val="00835C54"/>
    <w:rsid w:val="00835CC6"/>
    <w:rsid w:val="00836142"/>
    <w:rsid w:val="0083690F"/>
    <w:rsid w:val="00837C33"/>
    <w:rsid w:val="00840DDD"/>
    <w:rsid w:val="00841542"/>
    <w:rsid w:val="00842AEE"/>
    <w:rsid w:val="008430D4"/>
    <w:rsid w:val="00845A74"/>
    <w:rsid w:val="00845B35"/>
    <w:rsid w:val="00846CC2"/>
    <w:rsid w:val="00847B82"/>
    <w:rsid w:val="00847C1E"/>
    <w:rsid w:val="00847FB3"/>
    <w:rsid w:val="008505FE"/>
    <w:rsid w:val="00852A5E"/>
    <w:rsid w:val="00852D9A"/>
    <w:rsid w:val="00855EFD"/>
    <w:rsid w:val="00856D17"/>
    <w:rsid w:val="00857307"/>
    <w:rsid w:val="00857736"/>
    <w:rsid w:val="008577F1"/>
    <w:rsid w:val="00857D3B"/>
    <w:rsid w:val="008603D5"/>
    <w:rsid w:val="0086123B"/>
    <w:rsid w:val="0086278C"/>
    <w:rsid w:val="00862D8D"/>
    <w:rsid w:val="0086364E"/>
    <w:rsid w:val="00863DE6"/>
    <w:rsid w:val="00863E8D"/>
    <w:rsid w:val="00870302"/>
    <w:rsid w:val="00870787"/>
    <w:rsid w:val="0087211A"/>
    <w:rsid w:val="0087213B"/>
    <w:rsid w:val="008724E3"/>
    <w:rsid w:val="0087330E"/>
    <w:rsid w:val="00873BE4"/>
    <w:rsid w:val="008741EE"/>
    <w:rsid w:val="00874502"/>
    <w:rsid w:val="0087569C"/>
    <w:rsid w:val="008772CD"/>
    <w:rsid w:val="008805AB"/>
    <w:rsid w:val="00881073"/>
    <w:rsid w:val="008815F4"/>
    <w:rsid w:val="008852E5"/>
    <w:rsid w:val="008854A5"/>
    <w:rsid w:val="008874F2"/>
    <w:rsid w:val="00890081"/>
    <w:rsid w:val="008902D6"/>
    <w:rsid w:val="00890701"/>
    <w:rsid w:val="008925A7"/>
    <w:rsid w:val="00894920"/>
    <w:rsid w:val="00894BB7"/>
    <w:rsid w:val="008952E4"/>
    <w:rsid w:val="0089706B"/>
    <w:rsid w:val="008A45DF"/>
    <w:rsid w:val="008A66CD"/>
    <w:rsid w:val="008A6778"/>
    <w:rsid w:val="008B09AC"/>
    <w:rsid w:val="008B1162"/>
    <w:rsid w:val="008B2057"/>
    <w:rsid w:val="008B2A15"/>
    <w:rsid w:val="008B2E53"/>
    <w:rsid w:val="008B3000"/>
    <w:rsid w:val="008B522F"/>
    <w:rsid w:val="008B5E91"/>
    <w:rsid w:val="008C22E3"/>
    <w:rsid w:val="008C6338"/>
    <w:rsid w:val="008C676F"/>
    <w:rsid w:val="008D0FC3"/>
    <w:rsid w:val="008D25B6"/>
    <w:rsid w:val="008D2A85"/>
    <w:rsid w:val="008D2D39"/>
    <w:rsid w:val="008D52F3"/>
    <w:rsid w:val="008D61E7"/>
    <w:rsid w:val="008D66D8"/>
    <w:rsid w:val="008D6A29"/>
    <w:rsid w:val="008D7299"/>
    <w:rsid w:val="008D748B"/>
    <w:rsid w:val="008E0248"/>
    <w:rsid w:val="008E0294"/>
    <w:rsid w:val="008E0612"/>
    <w:rsid w:val="008E0911"/>
    <w:rsid w:val="008E24E6"/>
    <w:rsid w:val="008E2AC3"/>
    <w:rsid w:val="008E56FA"/>
    <w:rsid w:val="008E5E3C"/>
    <w:rsid w:val="008E6647"/>
    <w:rsid w:val="008E679E"/>
    <w:rsid w:val="008E7A23"/>
    <w:rsid w:val="008F133A"/>
    <w:rsid w:val="008F134D"/>
    <w:rsid w:val="008F1E3B"/>
    <w:rsid w:val="008F31B9"/>
    <w:rsid w:val="008F3890"/>
    <w:rsid w:val="008F3CCC"/>
    <w:rsid w:val="008F4661"/>
    <w:rsid w:val="008F56A3"/>
    <w:rsid w:val="008F5B85"/>
    <w:rsid w:val="008F5F24"/>
    <w:rsid w:val="008F62B8"/>
    <w:rsid w:val="008F7D4B"/>
    <w:rsid w:val="009008BC"/>
    <w:rsid w:val="00900BEC"/>
    <w:rsid w:val="00901BDA"/>
    <w:rsid w:val="009027A0"/>
    <w:rsid w:val="00902F39"/>
    <w:rsid w:val="00905746"/>
    <w:rsid w:val="00906540"/>
    <w:rsid w:val="00910F57"/>
    <w:rsid w:val="00911544"/>
    <w:rsid w:val="00912E32"/>
    <w:rsid w:val="00912F7A"/>
    <w:rsid w:val="009140BD"/>
    <w:rsid w:val="009154C9"/>
    <w:rsid w:val="00915901"/>
    <w:rsid w:val="00915C70"/>
    <w:rsid w:val="0091658A"/>
    <w:rsid w:val="0091692D"/>
    <w:rsid w:val="00916B38"/>
    <w:rsid w:val="00920D99"/>
    <w:rsid w:val="009222D8"/>
    <w:rsid w:val="00922F48"/>
    <w:rsid w:val="009230C4"/>
    <w:rsid w:val="009236A8"/>
    <w:rsid w:val="00923AA7"/>
    <w:rsid w:val="00925A2C"/>
    <w:rsid w:val="00925F38"/>
    <w:rsid w:val="00927338"/>
    <w:rsid w:val="00931A83"/>
    <w:rsid w:val="009321D3"/>
    <w:rsid w:val="00933D45"/>
    <w:rsid w:val="0093668F"/>
    <w:rsid w:val="009367FB"/>
    <w:rsid w:val="00936C69"/>
    <w:rsid w:val="00936D9C"/>
    <w:rsid w:val="00937396"/>
    <w:rsid w:val="009374F5"/>
    <w:rsid w:val="00940081"/>
    <w:rsid w:val="0094134F"/>
    <w:rsid w:val="00942080"/>
    <w:rsid w:val="00942C2E"/>
    <w:rsid w:val="00942C96"/>
    <w:rsid w:val="00942EF8"/>
    <w:rsid w:val="00943A34"/>
    <w:rsid w:val="00944F64"/>
    <w:rsid w:val="009476E1"/>
    <w:rsid w:val="00947C39"/>
    <w:rsid w:val="00951D7E"/>
    <w:rsid w:val="0095349C"/>
    <w:rsid w:val="009539C2"/>
    <w:rsid w:val="009543EE"/>
    <w:rsid w:val="00954E0F"/>
    <w:rsid w:val="00955159"/>
    <w:rsid w:val="00955A9B"/>
    <w:rsid w:val="00955F2A"/>
    <w:rsid w:val="009561EA"/>
    <w:rsid w:val="0095783B"/>
    <w:rsid w:val="00957872"/>
    <w:rsid w:val="00960AB2"/>
    <w:rsid w:val="00960C01"/>
    <w:rsid w:val="00961DC3"/>
    <w:rsid w:val="009622C4"/>
    <w:rsid w:val="00963347"/>
    <w:rsid w:val="0096389E"/>
    <w:rsid w:val="00964239"/>
    <w:rsid w:val="00964812"/>
    <w:rsid w:val="00964A91"/>
    <w:rsid w:val="00965F43"/>
    <w:rsid w:val="00966181"/>
    <w:rsid w:val="00972F51"/>
    <w:rsid w:val="0097308C"/>
    <w:rsid w:val="009732CE"/>
    <w:rsid w:val="00974706"/>
    <w:rsid w:val="00975A1C"/>
    <w:rsid w:val="00975BCF"/>
    <w:rsid w:val="00975E61"/>
    <w:rsid w:val="00976496"/>
    <w:rsid w:val="009767F0"/>
    <w:rsid w:val="009770C1"/>
    <w:rsid w:val="009777DD"/>
    <w:rsid w:val="00977C38"/>
    <w:rsid w:val="00980418"/>
    <w:rsid w:val="00980B94"/>
    <w:rsid w:val="009829B9"/>
    <w:rsid w:val="009832A5"/>
    <w:rsid w:val="009846C8"/>
    <w:rsid w:val="00985C16"/>
    <w:rsid w:val="00987A91"/>
    <w:rsid w:val="009901D4"/>
    <w:rsid w:val="00990348"/>
    <w:rsid w:val="009907D8"/>
    <w:rsid w:val="00991BD1"/>
    <w:rsid w:val="00992668"/>
    <w:rsid w:val="00992747"/>
    <w:rsid w:val="00992BCB"/>
    <w:rsid w:val="009934C0"/>
    <w:rsid w:val="009965BE"/>
    <w:rsid w:val="00997087"/>
    <w:rsid w:val="0099755F"/>
    <w:rsid w:val="00997A06"/>
    <w:rsid w:val="009A023F"/>
    <w:rsid w:val="009A0525"/>
    <w:rsid w:val="009A094B"/>
    <w:rsid w:val="009A0B36"/>
    <w:rsid w:val="009A168B"/>
    <w:rsid w:val="009A18EA"/>
    <w:rsid w:val="009A22F8"/>
    <w:rsid w:val="009A25F7"/>
    <w:rsid w:val="009A2EAA"/>
    <w:rsid w:val="009A3E21"/>
    <w:rsid w:val="009A5FCB"/>
    <w:rsid w:val="009A6CFA"/>
    <w:rsid w:val="009A7271"/>
    <w:rsid w:val="009B1B34"/>
    <w:rsid w:val="009B20BB"/>
    <w:rsid w:val="009B284E"/>
    <w:rsid w:val="009B2F25"/>
    <w:rsid w:val="009B3C5C"/>
    <w:rsid w:val="009B563A"/>
    <w:rsid w:val="009B63A5"/>
    <w:rsid w:val="009B63B0"/>
    <w:rsid w:val="009B7560"/>
    <w:rsid w:val="009C0C52"/>
    <w:rsid w:val="009C1079"/>
    <w:rsid w:val="009C1B37"/>
    <w:rsid w:val="009C3C2F"/>
    <w:rsid w:val="009C3F96"/>
    <w:rsid w:val="009C695F"/>
    <w:rsid w:val="009C6C88"/>
    <w:rsid w:val="009C73F6"/>
    <w:rsid w:val="009C7FEB"/>
    <w:rsid w:val="009D537D"/>
    <w:rsid w:val="009D7FA3"/>
    <w:rsid w:val="009E2B3D"/>
    <w:rsid w:val="009E3ACE"/>
    <w:rsid w:val="009E3C8D"/>
    <w:rsid w:val="009E3E02"/>
    <w:rsid w:val="009E568D"/>
    <w:rsid w:val="009E6337"/>
    <w:rsid w:val="009E686B"/>
    <w:rsid w:val="009E7099"/>
    <w:rsid w:val="009E7690"/>
    <w:rsid w:val="009E7A50"/>
    <w:rsid w:val="009E7AAC"/>
    <w:rsid w:val="009F1258"/>
    <w:rsid w:val="009F135E"/>
    <w:rsid w:val="009F3513"/>
    <w:rsid w:val="009F4FB5"/>
    <w:rsid w:val="009F5739"/>
    <w:rsid w:val="009F59CB"/>
    <w:rsid w:val="009F75E3"/>
    <w:rsid w:val="009F7631"/>
    <w:rsid w:val="00A0313A"/>
    <w:rsid w:val="00A03AEC"/>
    <w:rsid w:val="00A040A3"/>
    <w:rsid w:val="00A0540A"/>
    <w:rsid w:val="00A068EE"/>
    <w:rsid w:val="00A07721"/>
    <w:rsid w:val="00A1184C"/>
    <w:rsid w:val="00A11B9F"/>
    <w:rsid w:val="00A11F49"/>
    <w:rsid w:val="00A128FE"/>
    <w:rsid w:val="00A129BC"/>
    <w:rsid w:val="00A12BD0"/>
    <w:rsid w:val="00A12CFE"/>
    <w:rsid w:val="00A1301E"/>
    <w:rsid w:val="00A13183"/>
    <w:rsid w:val="00A1338D"/>
    <w:rsid w:val="00A147E8"/>
    <w:rsid w:val="00A155F9"/>
    <w:rsid w:val="00A15887"/>
    <w:rsid w:val="00A15F12"/>
    <w:rsid w:val="00A16145"/>
    <w:rsid w:val="00A1649F"/>
    <w:rsid w:val="00A23F96"/>
    <w:rsid w:val="00A24486"/>
    <w:rsid w:val="00A24DCF"/>
    <w:rsid w:val="00A25658"/>
    <w:rsid w:val="00A25DFC"/>
    <w:rsid w:val="00A272AF"/>
    <w:rsid w:val="00A31358"/>
    <w:rsid w:val="00A3211E"/>
    <w:rsid w:val="00A3215F"/>
    <w:rsid w:val="00A33653"/>
    <w:rsid w:val="00A369FE"/>
    <w:rsid w:val="00A36DE6"/>
    <w:rsid w:val="00A3771C"/>
    <w:rsid w:val="00A40027"/>
    <w:rsid w:val="00A4061F"/>
    <w:rsid w:val="00A4075F"/>
    <w:rsid w:val="00A408F8"/>
    <w:rsid w:val="00A409FC"/>
    <w:rsid w:val="00A41A01"/>
    <w:rsid w:val="00A41BFE"/>
    <w:rsid w:val="00A4236D"/>
    <w:rsid w:val="00A42439"/>
    <w:rsid w:val="00A424BB"/>
    <w:rsid w:val="00A439FC"/>
    <w:rsid w:val="00A464DF"/>
    <w:rsid w:val="00A465D6"/>
    <w:rsid w:val="00A471DC"/>
    <w:rsid w:val="00A474DC"/>
    <w:rsid w:val="00A50AB9"/>
    <w:rsid w:val="00A50ABE"/>
    <w:rsid w:val="00A50AC6"/>
    <w:rsid w:val="00A5208B"/>
    <w:rsid w:val="00A52A05"/>
    <w:rsid w:val="00A52B76"/>
    <w:rsid w:val="00A52EAE"/>
    <w:rsid w:val="00A547E2"/>
    <w:rsid w:val="00A56241"/>
    <w:rsid w:val="00A5710E"/>
    <w:rsid w:val="00A573C1"/>
    <w:rsid w:val="00A57A4C"/>
    <w:rsid w:val="00A57C44"/>
    <w:rsid w:val="00A600D0"/>
    <w:rsid w:val="00A610B0"/>
    <w:rsid w:val="00A618B7"/>
    <w:rsid w:val="00A627F3"/>
    <w:rsid w:val="00A64241"/>
    <w:rsid w:val="00A646FB"/>
    <w:rsid w:val="00A656F8"/>
    <w:rsid w:val="00A659D3"/>
    <w:rsid w:val="00A706A2"/>
    <w:rsid w:val="00A714C0"/>
    <w:rsid w:val="00A71B9F"/>
    <w:rsid w:val="00A72087"/>
    <w:rsid w:val="00A7348D"/>
    <w:rsid w:val="00A73C03"/>
    <w:rsid w:val="00A73D82"/>
    <w:rsid w:val="00A749E9"/>
    <w:rsid w:val="00A74BEC"/>
    <w:rsid w:val="00A77074"/>
    <w:rsid w:val="00A77832"/>
    <w:rsid w:val="00A80D7E"/>
    <w:rsid w:val="00A81130"/>
    <w:rsid w:val="00A81C56"/>
    <w:rsid w:val="00A82F90"/>
    <w:rsid w:val="00A837C6"/>
    <w:rsid w:val="00A855AD"/>
    <w:rsid w:val="00A85AB2"/>
    <w:rsid w:val="00A865FB"/>
    <w:rsid w:val="00A87B3E"/>
    <w:rsid w:val="00A87C7F"/>
    <w:rsid w:val="00A90187"/>
    <w:rsid w:val="00A906F0"/>
    <w:rsid w:val="00A90C06"/>
    <w:rsid w:val="00A91208"/>
    <w:rsid w:val="00A923DA"/>
    <w:rsid w:val="00A92541"/>
    <w:rsid w:val="00A92E89"/>
    <w:rsid w:val="00A93CC3"/>
    <w:rsid w:val="00A94C51"/>
    <w:rsid w:val="00A9611A"/>
    <w:rsid w:val="00A961FA"/>
    <w:rsid w:val="00A97289"/>
    <w:rsid w:val="00A9782D"/>
    <w:rsid w:val="00AA1405"/>
    <w:rsid w:val="00AA154F"/>
    <w:rsid w:val="00AA192B"/>
    <w:rsid w:val="00AA30E3"/>
    <w:rsid w:val="00AA4EE5"/>
    <w:rsid w:val="00AA51FD"/>
    <w:rsid w:val="00AA5F30"/>
    <w:rsid w:val="00AA61D5"/>
    <w:rsid w:val="00AA68D6"/>
    <w:rsid w:val="00AA7F8C"/>
    <w:rsid w:val="00AB02EC"/>
    <w:rsid w:val="00AB04BA"/>
    <w:rsid w:val="00AB09B5"/>
    <w:rsid w:val="00AB20E6"/>
    <w:rsid w:val="00AB29D8"/>
    <w:rsid w:val="00AB4544"/>
    <w:rsid w:val="00AB466C"/>
    <w:rsid w:val="00AB4B6C"/>
    <w:rsid w:val="00AB6A5C"/>
    <w:rsid w:val="00AB7C58"/>
    <w:rsid w:val="00AC1E09"/>
    <w:rsid w:val="00AC4E6C"/>
    <w:rsid w:val="00AC63F0"/>
    <w:rsid w:val="00AC6DDD"/>
    <w:rsid w:val="00AC753C"/>
    <w:rsid w:val="00AD02CE"/>
    <w:rsid w:val="00AD08FD"/>
    <w:rsid w:val="00AD113C"/>
    <w:rsid w:val="00AD1926"/>
    <w:rsid w:val="00AD261D"/>
    <w:rsid w:val="00AD2EC5"/>
    <w:rsid w:val="00AD3E1A"/>
    <w:rsid w:val="00AD4228"/>
    <w:rsid w:val="00AD5152"/>
    <w:rsid w:val="00AD582D"/>
    <w:rsid w:val="00AD65FC"/>
    <w:rsid w:val="00AE0C84"/>
    <w:rsid w:val="00AE2D08"/>
    <w:rsid w:val="00AE38FE"/>
    <w:rsid w:val="00AE4282"/>
    <w:rsid w:val="00AE71B0"/>
    <w:rsid w:val="00AF1949"/>
    <w:rsid w:val="00AF5200"/>
    <w:rsid w:val="00AF59C2"/>
    <w:rsid w:val="00AF61E4"/>
    <w:rsid w:val="00B011FC"/>
    <w:rsid w:val="00B014FF"/>
    <w:rsid w:val="00B0160C"/>
    <w:rsid w:val="00B01724"/>
    <w:rsid w:val="00B01B39"/>
    <w:rsid w:val="00B01D33"/>
    <w:rsid w:val="00B01EA7"/>
    <w:rsid w:val="00B021AE"/>
    <w:rsid w:val="00B02D42"/>
    <w:rsid w:val="00B056A2"/>
    <w:rsid w:val="00B0616D"/>
    <w:rsid w:val="00B062A8"/>
    <w:rsid w:val="00B10EAE"/>
    <w:rsid w:val="00B11236"/>
    <w:rsid w:val="00B12DDE"/>
    <w:rsid w:val="00B131C5"/>
    <w:rsid w:val="00B1399D"/>
    <w:rsid w:val="00B13D89"/>
    <w:rsid w:val="00B14295"/>
    <w:rsid w:val="00B1457E"/>
    <w:rsid w:val="00B16381"/>
    <w:rsid w:val="00B17490"/>
    <w:rsid w:val="00B2131F"/>
    <w:rsid w:val="00B22042"/>
    <w:rsid w:val="00B2222B"/>
    <w:rsid w:val="00B2456A"/>
    <w:rsid w:val="00B24609"/>
    <w:rsid w:val="00B26758"/>
    <w:rsid w:val="00B27089"/>
    <w:rsid w:val="00B27D92"/>
    <w:rsid w:val="00B30D6C"/>
    <w:rsid w:val="00B313DB"/>
    <w:rsid w:val="00B319FF"/>
    <w:rsid w:val="00B3259D"/>
    <w:rsid w:val="00B32DF6"/>
    <w:rsid w:val="00B33398"/>
    <w:rsid w:val="00B35043"/>
    <w:rsid w:val="00B35163"/>
    <w:rsid w:val="00B35C0D"/>
    <w:rsid w:val="00B37D0C"/>
    <w:rsid w:val="00B4140D"/>
    <w:rsid w:val="00B41BAE"/>
    <w:rsid w:val="00B42718"/>
    <w:rsid w:val="00B429CD"/>
    <w:rsid w:val="00B43189"/>
    <w:rsid w:val="00B43921"/>
    <w:rsid w:val="00B43B17"/>
    <w:rsid w:val="00B43DBA"/>
    <w:rsid w:val="00B4429A"/>
    <w:rsid w:val="00B4506B"/>
    <w:rsid w:val="00B457FF"/>
    <w:rsid w:val="00B45C74"/>
    <w:rsid w:val="00B45F70"/>
    <w:rsid w:val="00B46B96"/>
    <w:rsid w:val="00B47394"/>
    <w:rsid w:val="00B47D60"/>
    <w:rsid w:val="00B51677"/>
    <w:rsid w:val="00B519DA"/>
    <w:rsid w:val="00B51D44"/>
    <w:rsid w:val="00B526B9"/>
    <w:rsid w:val="00B5310E"/>
    <w:rsid w:val="00B5321D"/>
    <w:rsid w:val="00B53227"/>
    <w:rsid w:val="00B54336"/>
    <w:rsid w:val="00B54A2D"/>
    <w:rsid w:val="00B555A6"/>
    <w:rsid w:val="00B55F94"/>
    <w:rsid w:val="00B564A0"/>
    <w:rsid w:val="00B5679D"/>
    <w:rsid w:val="00B56F92"/>
    <w:rsid w:val="00B57B1D"/>
    <w:rsid w:val="00B6033F"/>
    <w:rsid w:val="00B60C51"/>
    <w:rsid w:val="00B614FC"/>
    <w:rsid w:val="00B61756"/>
    <w:rsid w:val="00B620CE"/>
    <w:rsid w:val="00B636A9"/>
    <w:rsid w:val="00B63FC8"/>
    <w:rsid w:val="00B659EC"/>
    <w:rsid w:val="00B66BC5"/>
    <w:rsid w:val="00B70648"/>
    <w:rsid w:val="00B706C7"/>
    <w:rsid w:val="00B71DA6"/>
    <w:rsid w:val="00B720CE"/>
    <w:rsid w:val="00B748E3"/>
    <w:rsid w:val="00B758F0"/>
    <w:rsid w:val="00B760AD"/>
    <w:rsid w:val="00B76EED"/>
    <w:rsid w:val="00B8170D"/>
    <w:rsid w:val="00B83007"/>
    <w:rsid w:val="00B85B5D"/>
    <w:rsid w:val="00B85D95"/>
    <w:rsid w:val="00B86729"/>
    <w:rsid w:val="00B87DA9"/>
    <w:rsid w:val="00B902A4"/>
    <w:rsid w:val="00B904C0"/>
    <w:rsid w:val="00B909AC"/>
    <w:rsid w:val="00B92C82"/>
    <w:rsid w:val="00B93137"/>
    <w:rsid w:val="00B96848"/>
    <w:rsid w:val="00B969ED"/>
    <w:rsid w:val="00B96D76"/>
    <w:rsid w:val="00BA0088"/>
    <w:rsid w:val="00BA1AAF"/>
    <w:rsid w:val="00BA2BA2"/>
    <w:rsid w:val="00BA3BF7"/>
    <w:rsid w:val="00BA4022"/>
    <w:rsid w:val="00BA59E9"/>
    <w:rsid w:val="00BA72B5"/>
    <w:rsid w:val="00BB1712"/>
    <w:rsid w:val="00BB32C6"/>
    <w:rsid w:val="00BB4D50"/>
    <w:rsid w:val="00BB5AEE"/>
    <w:rsid w:val="00BB5ED7"/>
    <w:rsid w:val="00BB68CF"/>
    <w:rsid w:val="00BB6DFF"/>
    <w:rsid w:val="00BC29EC"/>
    <w:rsid w:val="00BC2DB8"/>
    <w:rsid w:val="00BC3054"/>
    <w:rsid w:val="00BC5AEC"/>
    <w:rsid w:val="00BC5EB1"/>
    <w:rsid w:val="00BC61DB"/>
    <w:rsid w:val="00BC6C0B"/>
    <w:rsid w:val="00BC796B"/>
    <w:rsid w:val="00BD027F"/>
    <w:rsid w:val="00BD04EF"/>
    <w:rsid w:val="00BD0F53"/>
    <w:rsid w:val="00BD127E"/>
    <w:rsid w:val="00BD1812"/>
    <w:rsid w:val="00BD251C"/>
    <w:rsid w:val="00BD3000"/>
    <w:rsid w:val="00BD3712"/>
    <w:rsid w:val="00BD3C72"/>
    <w:rsid w:val="00BD4557"/>
    <w:rsid w:val="00BD4B25"/>
    <w:rsid w:val="00BD5CD8"/>
    <w:rsid w:val="00BD60BB"/>
    <w:rsid w:val="00BD7367"/>
    <w:rsid w:val="00BD777F"/>
    <w:rsid w:val="00BD7B76"/>
    <w:rsid w:val="00BD7F32"/>
    <w:rsid w:val="00BE0A64"/>
    <w:rsid w:val="00BE1C36"/>
    <w:rsid w:val="00BE42E2"/>
    <w:rsid w:val="00BE4405"/>
    <w:rsid w:val="00BE4DBA"/>
    <w:rsid w:val="00BE6C60"/>
    <w:rsid w:val="00BE6CC3"/>
    <w:rsid w:val="00BE7208"/>
    <w:rsid w:val="00BF00EE"/>
    <w:rsid w:val="00BF06E3"/>
    <w:rsid w:val="00BF1299"/>
    <w:rsid w:val="00BF1887"/>
    <w:rsid w:val="00BF2087"/>
    <w:rsid w:val="00BF22DD"/>
    <w:rsid w:val="00BF267D"/>
    <w:rsid w:val="00BF2B38"/>
    <w:rsid w:val="00BF2E41"/>
    <w:rsid w:val="00BF3566"/>
    <w:rsid w:val="00BF3817"/>
    <w:rsid w:val="00BF4AA4"/>
    <w:rsid w:val="00BF5629"/>
    <w:rsid w:val="00BF5B13"/>
    <w:rsid w:val="00C00D9A"/>
    <w:rsid w:val="00C012A1"/>
    <w:rsid w:val="00C015C1"/>
    <w:rsid w:val="00C017B7"/>
    <w:rsid w:val="00C02496"/>
    <w:rsid w:val="00C03127"/>
    <w:rsid w:val="00C03802"/>
    <w:rsid w:val="00C04BFF"/>
    <w:rsid w:val="00C05096"/>
    <w:rsid w:val="00C05220"/>
    <w:rsid w:val="00C06128"/>
    <w:rsid w:val="00C061B6"/>
    <w:rsid w:val="00C0657B"/>
    <w:rsid w:val="00C07771"/>
    <w:rsid w:val="00C10234"/>
    <w:rsid w:val="00C108F5"/>
    <w:rsid w:val="00C10A14"/>
    <w:rsid w:val="00C12C6C"/>
    <w:rsid w:val="00C13B3C"/>
    <w:rsid w:val="00C140BD"/>
    <w:rsid w:val="00C204C6"/>
    <w:rsid w:val="00C20F29"/>
    <w:rsid w:val="00C2137C"/>
    <w:rsid w:val="00C221EF"/>
    <w:rsid w:val="00C22567"/>
    <w:rsid w:val="00C231DF"/>
    <w:rsid w:val="00C23EB0"/>
    <w:rsid w:val="00C245FA"/>
    <w:rsid w:val="00C2586B"/>
    <w:rsid w:val="00C25D49"/>
    <w:rsid w:val="00C26081"/>
    <w:rsid w:val="00C261A1"/>
    <w:rsid w:val="00C30351"/>
    <w:rsid w:val="00C30C31"/>
    <w:rsid w:val="00C3154F"/>
    <w:rsid w:val="00C31934"/>
    <w:rsid w:val="00C31D07"/>
    <w:rsid w:val="00C32F39"/>
    <w:rsid w:val="00C3555E"/>
    <w:rsid w:val="00C35C4E"/>
    <w:rsid w:val="00C35F04"/>
    <w:rsid w:val="00C3683C"/>
    <w:rsid w:val="00C36E18"/>
    <w:rsid w:val="00C37677"/>
    <w:rsid w:val="00C37919"/>
    <w:rsid w:val="00C404BC"/>
    <w:rsid w:val="00C40B26"/>
    <w:rsid w:val="00C40F2C"/>
    <w:rsid w:val="00C42205"/>
    <w:rsid w:val="00C43E1D"/>
    <w:rsid w:val="00C440EA"/>
    <w:rsid w:val="00C45051"/>
    <w:rsid w:val="00C456BB"/>
    <w:rsid w:val="00C45F97"/>
    <w:rsid w:val="00C465AB"/>
    <w:rsid w:val="00C46B72"/>
    <w:rsid w:val="00C46EF7"/>
    <w:rsid w:val="00C46F3F"/>
    <w:rsid w:val="00C51088"/>
    <w:rsid w:val="00C51593"/>
    <w:rsid w:val="00C51C26"/>
    <w:rsid w:val="00C51E5B"/>
    <w:rsid w:val="00C52F10"/>
    <w:rsid w:val="00C5465E"/>
    <w:rsid w:val="00C55432"/>
    <w:rsid w:val="00C575B5"/>
    <w:rsid w:val="00C576FD"/>
    <w:rsid w:val="00C57E15"/>
    <w:rsid w:val="00C6002A"/>
    <w:rsid w:val="00C60369"/>
    <w:rsid w:val="00C61960"/>
    <w:rsid w:val="00C620D2"/>
    <w:rsid w:val="00C62982"/>
    <w:rsid w:val="00C6322B"/>
    <w:rsid w:val="00C63553"/>
    <w:rsid w:val="00C638DB"/>
    <w:rsid w:val="00C63BD0"/>
    <w:rsid w:val="00C63D4B"/>
    <w:rsid w:val="00C63E9E"/>
    <w:rsid w:val="00C6533A"/>
    <w:rsid w:val="00C666BE"/>
    <w:rsid w:val="00C66865"/>
    <w:rsid w:val="00C668A8"/>
    <w:rsid w:val="00C66F28"/>
    <w:rsid w:val="00C67788"/>
    <w:rsid w:val="00C7089F"/>
    <w:rsid w:val="00C7137C"/>
    <w:rsid w:val="00C747EE"/>
    <w:rsid w:val="00C750A1"/>
    <w:rsid w:val="00C765E9"/>
    <w:rsid w:val="00C76862"/>
    <w:rsid w:val="00C76D2D"/>
    <w:rsid w:val="00C77168"/>
    <w:rsid w:val="00C77D0C"/>
    <w:rsid w:val="00C803F4"/>
    <w:rsid w:val="00C82CA8"/>
    <w:rsid w:val="00C82F54"/>
    <w:rsid w:val="00C83895"/>
    <w:rsid w:val="00C862DA"/>
    <w:rsid w:val="00C86A1E"/>
    <w:rsid w:val="00C86E13"/>
    <w:rsid w:val="00C9313E"/>
    <w:rsid w:val="00C95742"/>
    <w:rsid w:val="00C95C6F"/>
    <w:rsid w:val="00C97B61"/>
    <w:rsid w:val="00CA0576"/>
    <w:rsid w:val="00CA06EB"/>
    <w:rsid w:val="00CA1C44"/>
    <w:rsid w:val="00CA2DD7"/>
    <w:rsid w:val="00CA3848"/>
    <w:rsid w:val="00CA4CB9"/>
    <w:rsid w:val="00CA5AEC"/>
    <w:rsid w:val="00CA6571"/>
    <w:rsid w:val="00CA6C7A"/>
    <w:rsid w:val="00CA6DAD"/>
    <w:rsid w:val="00CA6DB5"/>
    <w:rsid w:val="00CB09B0"/>
    <w:rsid w:val="00CB0A5D"/>
    <w:rsid w:val="00CB1818"/>
    <w:rsid w:val="00CB1AD1"/>
    <w:rsid w:val="00CB243B"/>
    <w:rsid w:val="00CB2840"/>
    <w:rsid w:val="00CB37D3"/>
    <w:rsid w:val="00CB445D"/>
    <w:rsid w:val="00CB498E"/>
    <w:rsid w:val="00CB7154"/>
    <w:rsid w:val="00CB7207"/>
    <w:rsid w:val="00CC0793"/>
    <w:rsid w:val="00CC140B"/>
    <w:rsid w:val="00CC1904"/>
    <w:rsid w:val="00CC1C4C"/>
    <w:rsid w:val="00CC2650"/>
    <w:rsid w:val="00CC293D"/>
    <w:rsid w:val="00CC29F4"/>
    <w:rsid w:val="00CC3716"/>
    <w:rsid w:val="00CC3A50"/>
    <w:rsid w:val="00CC4E02"/>
    <w:rsid w:val="00CC68B2"/>
    <w:rsid w:val="00CC6BED"/>
    <w:rsid w:val="00CC744E"/>
    <w:rsid w:val="00CD05D9"/>
    <w:rsid w:val="00CD0627"/>
    <w:rsid w:val="00CD0C87"/>
    <w:rsid w:val="00CD1009"/>
    <w:rsid w:val="00CD1E89"/>
    <w:rsid w:val="00CD2459"/>
    <w:rsid w:val="00CD3946"/>
    <w:rsid w:val="00CD4E86"/>
    <w:rsid w:val="00CD60B7"/>
    <w:rsid w:val="00CE0128"/>
    <w:rsid w:val="00CE2EFC"/>
    <w:rsid w:val="00CE436C"/>
    <w:rsid w:val="00CE4600"/>
    <w:rsid w:val="00CE4615"/>
    <w:rsid w:val="00CE5168"/>
    <w:rsid w:val="00CE6993"/>
    <w:rsid w:val="00CE706C"/>
    <w:rsid w:val="00CF0034"/>
    <w:rsid w:val="00CF03C1"/>
    <w:rsid w:val="00CF0F31"/>
    <w:rsid w:val="00CF1006"/>
    <w:rsid w:val="00CF246C"/>
    <w:rsid w:val="00CF2540"/>
    <w:rsid w:val="00CF2D03"/>
    <w:rsid w:val="00CF3505"/>
    <w:rsid w:val="00CF3839"/>
    <w:rsid w:val="00CF4D2D"/>
    <w:rsid w:val="00CF5C77"/>
    <w:rsid w:val="00CF7531"/>
    <w:rsid w:val="00CF7633"/>
    <w:rsid w:val="00CF7717"/>
    <w:rsid w:val="00D0065C"/>
    <w:rsid w:val="00D00813"/>
    <w:rsid w:val="00D009B7"/>
    <w:rsid w:val="00D00DAB"/>
    <w:rsid w:val="00D0137B"/>
    <w:rsid w:val="00D0151C"/>
    <w:rsid w:val="00D016A5"/>
    <w:rsid w:val="00D0274C"/>
    <w:rsid w:val="00D02785"/>
    <w:rsid w:val="00D04BAC"/>
    <w:rsid w:val="00D05580"/>
    <w:rsid w:val="00D05761"/>
    <w:rsid w:val="00D05931"/>
    <w:rsid w:val="00D068C5"/>
    <w:rsid w:val="00D0743F"/>
    <w:rsid w:val="00D11AFF"/>
    <w:rsid w:val="00D125E0"/>
    <w:rsid w:val="00D12747"/>
    <w:rsid w:val="00D16566"/>
    <w:rsid w:val="00D16E5C"/>
    <w:rsid w:val="00D20548"/>
    <w:rsid w:val="00D21C5F"/>
    <w:rsid w:val="00D22377"/>
    <w:rsid w:val="00D2305D"/>
    <w:rsid w:val="00D2391B"/>
    <w:rsid w:val="00D23EAF"/>
    <w:rsid w:val="00D243AC"/>
    <w:rsid w:val="00D24504"/>
    <w:rsid w:val="00D25432"/>
    <w:rsid w:val="00D25ED9"/>
    <w:rsid w:val="00D26074"/>
    <w:rsid w:val="00D31203"/>
    <w:rsid w:val="00D326DD"/>
    <w:rsid w:val="00D32E72"/>
    <w:rsid w:val="00D32FEB"/>
    <w:rsid w:val="00D330D3"/>
    <w:rsid w:val="00D33C59"/>
    <w:rsid w:val="00D34F1C"/>
    <w:rsid w:val="00D35067"/>
    <w:rsid w:val="00D37785"/>
    <w:rsid w:val="00D40EBC"/>
    <w:rsid w:val="00D41219"/>
    <w:rsid w:val="00D416F0"/>
    <w:rsid w:val="00D41E6F"/>
    <w:rsid w:val="00D44075"/>
    <w:rsid w:val="00D44909"/>
    <w:rsid w:val="00D44C13"/>
    <w:rsid w:val="00D45321"/>
    <w:rsid w:val="00D45559"/>
    <w:rsid w:val="00D4591D"/>
    <w:rsid w:val="00D46500"/>
    <w:rsid w:val="00D4710E"/>
    <w:rsid w:val="00D51059"/>
    <w:rsid w:val="00D510A6"/>
    <w:rsid w:val="00D51191"/>
    <w:rsid w:val="00D559D2"/>
    <w:rsid w:val="00D568F3"/>
    <w:rsid w:val="00D56ABD"/>
    <w:rsid w:val="00D576B2"/>
    <w:rsid w:val="00D60A7F"/>
    <w:rsid w:val="00D625A9"/>
    <w:rsid w:val="00D62779"/>
    <w:rsid w:val="00D63EED"/>
    <w:rsid w:val="00D63FBB"/>
    <w:rsid w:val="00D66092"/>
    <w:rsid w:val="00D6677F"/>
    <w:rsid w:val="00D667E2"/>
    <w:rsid w:val="00D67562"/>
    <w:rsid w:val="00D702C5"/>
    <w:rsid w:val="00D70444"/>
    <w:rsid w:val="00D7234A"/>
    <w:rsid w:val="00D72892"/>
    <w:rsid w:val="00D73CD4"/>
    <w:rsid w:val="00D7529A"/>
    <w:rsid w:val="00D75C61"/>
    <w:rsid w:val="00D7672F"/>
    <w:rsid w:val="00D769F3"/>
    <w:rsid w:val="00D77CD5"/>
    <w:rsid w:val="00D807D1"/>
    <w:rsid w:val="00D80E60"/>
    <w:rsid w:val="00D80EA7"/>
    <w:rsid w:val="00D8155C"/>
    <w:rsid w:val="00D82CCE"/>
    <w:rsid w:val="00D82D8D"/>
    <w:rsid w:val="00D8607C"/>
    <w:rsid w:val="00D86172"/>
    <w:rsid w:val="00D87743"/>
    <w:rsid w:val="00D877CB"/>
    <w:rsid w:val="00D87BCD"/>
    <w:rsid w:val="00D9121B"/>
    <w:rsid w:val="00D91997"/>
    <w:rsid w:val="00D91DDF"/>
    <w:rsid w:val="00D93BD9"/>
    <w:rsid w:val="00D93FE5"/>
    <w:rsid w:val="00D952B4"/>
    <w:rsid w:val="00D9589D"/>
    <w:rsid w:val="00D958E1"/>
    <w:rsid w:val="00D96906"/>
    <w:rsid w:val="00D96973"/>
    <w:rsid w:val="00DA0291"/>
    <w:rsid w:val="00DA08F5"/>
    <w:rsid w:val="00DA17A5"/>
    <w:rsid w:val="00DA25DF"/>
    <w:rsid w:val="00DA2ACB"/>
    <w:rsid w:val="00DA34A8"/>
    <w:rsid w:val="00DA41BE"/>
    <w:rsid w:val="00DA45C5"/>
    <w:rsid w:val="00DA460C"/>
    <w:rsid w:val="00DA47E1"/>
    <w:rsid w:val="00DA55E8"/>
    <w:rsid w:val="00DA5F94"/>
    <w:rsid w:val="00DB11D8"/>
    <w:rsid w:val="00DB3B0E"/>
    <w:rsid w:val="00DB4D56"/>
    <w:rsid w:val="00DB5955"/>
    <w:rsid w:val="00DB624A"/>
    <w:rsid w:val="00DB6D9F"/>
    <w:rsid w:val="00DB6F0B"/>
    <w:rsid w:val="00DB792E"/>
    <w:rsid w:val="00DB7AAB"/>
    <w:rsid w:val="00DC39A7"/>
    <w:rsid w:val="00DC4BFF"/>
    <w:rsid w:val="00DC5244"/>
    <w:rsid w:val="00DC57BC"/>
    <w:rsid w:val="00DC5C38"/>
    <w:rsid w:val="00DC5FF4"/>
    <w:rsid w:val="00DD2296"/>
    <w:rsid w:val="00DD2579"/>
    <w:rsid w:val="00DD269D"/>
    <w:rsid w:val="00DD30B6"/>
    <w:rsid w:val="00DD341B"/>
    <w:rsid w:val="00DD47A5"/>
    <w:rsid w:val="00DD4E3A"/>
    <w:rsid w:val="00DD4E64"/>
    <w:rsid w:val="00DD4F2B"/>
    <w:rsid w:val="00DD520C"/>
    <w:rsid w:val="00DD5C6E"/>
    <w:rsid w:val="00DD70B4"/>
    <w:rsid w:val="00DE1B27"/>
    <w:rsid w:val="00DE1CF5"/>
    <w:rsid w:val="00DE2B27"/>
    <w:rsid w:val="00DE2EBE"/>
    <w:rsid w:val="00DE588E"/>
    <w:rsid w:val="00DE5D13"/>
    <w:rsid w:val="00DE72E8"/>
    <w:rsid w:val="00DE7CCB"/>
    <w:rsid w:val="00DF15C0"/>
    <w:rsid w:val="00DF1901"/>
    <w:rsid w:val="00DF2A37"/>
    <w:rsid w:val="00DF3B8A"/>
    <w:rsid w:val="00DF3C14"/>
    <w:rsid w:val="00DF4CF3"/>
    <w:rsid w:val="00DF5DE0"/>
    <w:rsid w:val="00DF73E4"/>
    <w:rsid w:val="00DF7D92"/>
    <w:rsid w:val="00E02632"/>
    <w:rsid w:val="00E03179"/>
    <w:rsid w:val="00E03763"/>
    <w:rsid w:val="00E06650"/>
    <w:rsid w:val="00E06B53"/>
    <w:rsid w:val="00E07398"/>
    <w:rsid w:val="00E075DB"/>
    <w:rsid w:val="00E07A2A"/>
    <w:rsid w:val="00E111AA"/>
    <w:rsid w:val="00E1143B"/>
    <w:rsid w:val="00E11D02"/>
    <w:rsid w:val="00E11EDD"/>
    <w:rsid w:val="00E12F38"/>
    <w:rsid w:val="00E1417D"/>
    <w:rsid w:val="00E14368"/>
    <w:rsid w:val="00E157A6"/>
    <w:rsid w:val="00E15D36"/>
    <w:rsid w:val="00E166DA"/>
    <w:rsid w:val="00E17686"/>
    <w:rsid w:val="00E20FEF"/>
    <w:rsid w:val="00E22949"/>
    <w:rsid w:val="00E22DA2"/>
    <w:rsid w:val="00E243FF"/>
    <w:rsid w:val="00E251AA"/>
    <w:rsid w:val="00E2734B"/>
    <w:rsid w:val="00E278D4"/>
    <w:rsid w:val="00E318A1"/>
    <w:rsid w:val="00E31E9C"/>
    <w:rsid w:val="00E32091"/>
    <w:rsid w:val="00E32435"/>
    <w:rsid w:val="00E33137"/>
    <w:rsid w:val="00E33ACB"/>
    <w:rsid w:val="00E33EA0"/>
    <w:rsid w:val="00E3419D"/>
    <w:rsid w:val="00E34C2C"/>
    <w:rsid w:val="00E35907"/>
    <w:rsid w:val="00E367B5"/>
    <w:rsid w:val="00E369DF"/>
    <w:rsid w:val="00E40787"/>
    <w:rsid w:val="00E4177E"/>
    <w:rsid w:val="00E4190E"/>
    <w:rsid w:val="00E41965"/>
    <w:rsid w:val="00E41D03"/>
    <w:rsid w:val="00E42118"/>
    <w:rsid w:val="00E4229B"/>
    <w:rsid w:val="00E427F2"/>
    <w:rsid w:val="00E43741"/>
    <w:rsid w:val="00E46E89"/>
    <w:rsid w:val="00E4728C"/>
    <w:rsid w:val="00E47718"/>
    <w:rsid w:val="00E47952"/>
    <w:rsid w:val="00E47964"/>
    <w:rsid w:val="00E50279"/>
    <w:rsid w:val="00E508C6"/>
    <w:rsid w:val="00E51A3D"/>
    <w:rsid w:val="00E53002"/>
    <w:rsid w:val="00E538E9"/>
    <w:rsid w:val="00E54955"/>
    <w:rsid w:val="00E54B46"/>
    <w:rsid w:val="00E5687A"/>
    <w:rsid w:val="00E56C73"/>
    <w:rsid w:val="00E608DA"/>
    <w:rsid w:val="00E61665"/>
    <w:rsid w:val="00E623D4"/>
    <w:rsid w:val="00E62D0C"/>
    <w:rsid w:val="00E63542"/>
    <w:rsid w:val="00E63F76"/>
    <w:rsid w:val="00E66988"/>
    <w:rsid w:val="00E70CB8"/>
    <w:rsid w:val="00E7183A"/>
    <w:rsid w:val="00E72FE3"/>
    <w:rsid w:val="00E75350"/>
    <w:rsid w:val="00E7553D"/>
    <w:rsid w:val="00E75F5B"/>
    <w:rsid w:val="00E770B3"/>
    <w:rsid w:val="00E80277"/>
    <w:rsid w:val="00E80BE3"/>
    <w:rsid w:val="00E8139F"/>
    <w:rsid w:val="00E81FEB"/>
    <w:rsid w:val="00E821F0"/>
    <w:rsid w:val="00E82ABE"/>
    <w:rsid w:val="00E83051"/>
    <w:rsid w:val="00E83C86"/>
    <w:rsid w:val="00E850D0"/>
    <w:rsid w:val="00E851FB"/>
    <w:rsid w:val="00E85291"/>
    <w:rsid w:val="00E85E13"/>
    <w:rsid w:val="00E86501"/>
    <w:rsid w:val="00E869D8"/>
    <w:rsid w:val="00E9075B"/>
    <w:rsid w:val="00E92F88"/>
    <w:rsid w:val="00E930E9"/>
    <w:rsid w:val="00E94C35"/>
    <w:rsid w:val="00E95311"/>
    <w:rsid w:val="00E97522"/>
    <w:rsid w:val="00E97661"/>
    <w:rsid w:val="00E9783B"/>
    <w:rsid w:val="00EA1246"/>
    <w:rsid w:val="00EA1C1D"/>
    <w:rsid w:val="00EA21ED"/>
    <w:rsid w:val="00EA3216"/>
    <w:rsid w:val="00EA3296"/>
    <w:rsid w:val="00EA351C"/>
    <w:rsid w:val="00EA486A"/>
    <w:rsid w:val="00EA53D7"/>
    <w:rsid w:val="00EB162F"/>
    <w:rsid w:val="00EB24B0"/>
    <w:rsid w:val="00EB25D1"/>
    <w:rsid w:val="00EB2CA3"/>
    <w:rsid w:val="00EB67DE"/>
    <w:rsid w:val="00EB6CA1"/>
    <w:rsid w:val="00EC0497"/>
    <w:rsid w:val="00EC0C82"/>
    <w:rsid w:val="00EC1BF7"/>
    <w:rsid w:val="00EC1D16"/>
    <w:rsid w:val="00EC224A"/>
    <w:rsid w:val="00EC28CF"/>
    <w:rsid w:val="00EC5477"/>
    <w:rsid w:val="00EC7F3C"/>
    <w:rsid w:val="00ED12C6"/>
    <w:rsid w:val="00ED15E1"/>
    <w:rsid w:val="00ED2015"/>
    <w:rsid w:val="00ED2BB1"/>
    <w:rsid w:val="00ED310E"/>
    <w:rsid w:val="00ED4F81"/>
    <w:rsid w:val="00ED6A85"/>
    <w:rsid w:val="00ED7A26"/>
    <w:rsid w:val="00EE09D4"/>
    <w:rsid w:val="00EE10DA"/>
    <w:rsid w:val="00EE16B2"/>
    <w:rsid w:val="00EE1CBE"/>
    <w:rsid w:val="00EE2B7B"/>
    <w:rsid w:val="00EE47C0"/>
    <w:rsid w:val="00EE4C12"/>
    <w:rsid w:val="00EE52F0"/>
    <w:rsid w:val="00EE580C"/>
    <w:rsid w:val="00EE669E"/>
    <w:rsid w:val="00EE66DF"/>
    <w:rsid w:val="00EE6EF2"/>
    <w:rsid w:val="00EE7415"/>
    <w:rsid w:val="00EE75B3"/>
    <w:rsid w:val="00EF0BFB"/>
    <w:rsid w:val="00EF100A"/>
    <w:rsid w:val="00EF360E"/>
    <w:rsid w:val="00EF4722"/>
    <w:rsid w:val="00EF4F48"/>
    <w:rsid w:val="00EF6253"/>
    <w:rsid w:val="00EF689F"/>
    <w:rsid w:val="00EF7F36"/>
    <w:rsid w:val="00EF7F88"/>
    <w:rsid w:val="00F00625"/>
    <w:rsid w:val="00F01736"/>
    <w:rsid w:val="00F01B52"/>
    <w:rsid w:val="00F02181"/>
    <w:rsid w:val="00F02C63"/>
    <w:rsid w:val="00F033DF"/>
    <w:rsid w:val="00F03E2A"/>
    <w:rsid w:val="00F040F5"/>
    <w:rsid w:val="00F0480E"/>
    <w:rsid w:val="00F059CB"/>
    <w:rsid w:val="00F06134"/>
    <w:rsid w:val="00F06A0B"/>
    <w:rsid w:val="00F06D90"/>
    <w:rsid w:val="00F06FF2"/>
    <w:rsid w:val="00F10870"/>
    <w:rsid w:val="00F11947"/>
    <w:rsid w:val="00F12292"/>
    <w:rsid w:val="00F12825"/>
    <w:rsid w:val="00F12D49"/>
    <w:rsid w:val="00F12E36"/>
    <w:rsid w:val="00F16E32"/>
    <w:rsid w:val="00F179C7"/>
    <w:rsid w:val="00F20F32"/>
    <w:rsid w:val="00F21527"/>
    <w:rsid w:val="00F2167B"/>
    <w:rsid w:val="00F228EA"/>
    <w:rsid w:val="00F2349F"/>
    <w:rsid w:val="00F24F66"/>
    <w:rsid w:val="00F25321"/>
    <w:rsid w:val="00F260D1"/>
    <w:rsid w:val="00F3171D"/>
    <w:rsid w:val="00F328F9"/>
    <w:rsid w:val="00F33888"/>
    <w:rsid w:val="00F33D65"/>
    <w:rsid w:val="00F33FB8"/>
    <w:rsid w:val="00F343F1"/>
    <w:rsid w:val="00F37FB9"/>
    <w:rsid w:val="00F403A0"/>
    <w:rsid w:val="00F40B54"/>
    <w:rsid w:val="00F41BE7"/>
    <w:rsid w:val="00F41CB7"/>
    <w:rsid w:val="00F42075"/>
    <w:rsid w:val="00F422D4"/>
    <w:rsid w:val="00F43D8C"/>
    <w:rsid w:val="00F44234"/>
    <w:rsid w:val="00F449E2"/>
    <w:rsid w:val="00F44A04"/>
    <w:rsid w:val="00F44DED"/>
    <w:rsid w:val="00F45E78"/>
    <w:rsid w:val="00F46011"/>
    <w:rsid w:val="00F51B5B"/>
    <w:rsid w:val="00F52C60"/>
    <w:rsid w:val="00F53D1A"/>
    <w:rsid w:val="00F55E07"/>
    <w:rsid w:val="00F57152"/>
    <w:rsid w:val="00F5732D"/>
    <w:rsid w:val="00F57C2D"/>
    <w:rsid w:val="00F600DD"/>
    <w:rsid w:val="00F6011A"/>
    <w:rsid w:val="00F60474"/>
    <w:rsid w:val="00F622BB"/>
    <w:rsid w:val="00F62590"/>
    <w:rsid w:val="00F634E6"/>
    <w:rsid w:val="00F64768"/>
    <w:rsid w:val="00F65399"/>
    <w:rsid w:val="00F65D82"/>
    <w:rsid w:val="00F6667C"/>
    <w:rsid w:val="00F6756C"/>
    <w:rsid w:val="00F70454"/>
    <w:rsid w:val="00F716A5"/>
    <w:rsid w:val="00F72227"/>
    <w:rsid w:val="00F7231A"/>
    <w:rsid w:val="00F74870"/>
    <w:rsid w:val="00F74A87"/>
    <w:rsid w:val="00F74EF1"/>
    <w:rsid w:val="00F74EFB"/>
    <w:rsid w:val="00F75745"/>
    <w:rsid w:val="00F767BD"/>
    <w:rsid w:val="00F770A0"/>
    <w:rsid w:val="00F80465"/>
    <w:rsid w:val="00F80889"/>
    <w:rsid w:val="00F808C9"/>
    <w:rsid w:val="00F81117"/>
    <w:rsid w:val="00F81A2C"/>
    <w:rsid w:val="00F8324B"/>
    <w:rsid w:val="00F83822"/>
    <w:rsid w:val="00F84C41"/>
    <w:rsid w:val="00F868C0"/>
    <w:rsid w:val="00F9046C"/>
    <w:rsid w:val="00F90CBF"/>
    <w:rsid w:val="00F9140E"/>
    <w:rsid w:val="00F920A1"/>
    <w:rsid w:val="00F923CD"/>
    <w:rsid w:val="00F95512"/>
    <w:rsid w:val="00F95689"/>
    <w:rsid w:val="00FA15CF"/>
    <w:rsid w:val="00FA1FD9"/>
    <w:rsid w:val="00FA2651"/>
    <w:rsid w:val="00FA3551"/>
    <w:rsid w:val="00FA65B6"/>
    <w:rsid w:val="00FA67D8"/>
    <w:rsid w:val="00FA7099"/>
    <w:rsid w:val="00FA75C0"/>
    <w:rsid w:val="00FA7859"/>
    <w:rsid w:val="00FB0014"/>
    <w:rsid w:val="00FB24C0"/>
    <w:rsid w:val="00FB2E06"/>
    <w:rsid w:val="00FB5449"/>
    <w:rsid w:val="00FB582E"/>
    <w:rsid w:val="00FB5862"/>
    <w:rsid w:val="00FB646C"/>
    <w:rsid w:val="00FB7E32"/>
    <w:rsid w:val="00FC078C"/>
    <w:rsid w:val="00FC253F"/>
    <w:rsid w:val="00FC27B1"/>
    <w:rsid w:val="00FC285A"/>
    <w:rsid w:val="00FC3395"/>
    <w:rsid w:val="00FC375C"/>
    <w:rsid w:val="00FC3E42"/>
    <w:rsid w:val="00FC487D"/>
    <w:rsid w:val="00FC7306"/>
    <w:rsid w:val="00FC7E8C"/>
    <w:rsid w:val="00FD0E15"/>
    <w:rsid w:val="00FD3D5B"/>
    <w:rsid w:val="00FD6103"/>
    <w:rsid w:val="00FD6684"/>
    <w:rsid w:val="00FD69D0"/>
    <w:rsid w:val="00FD6BC1"/>
    <w:rsid w:val="00FD78E1"/>
    <w:rsid w:val="00FD7CDF"/>
    <w:rsid w:val="00FE1A16"/>
    <w:rsid w:val="00FE279A"/>
    <w:rsid w:val="00FE2DB2"/>
    <w:rsid w:val="00FE321F"/>
    <w:rsid w:val="00FE38BA"/>
    <w:rsid w:val="00FE422E"/>
    <w:rsid w:val="00FE457B"/>
    <w:rsid w:val="00FE5031"/>
    <w:rsid w:val="00FE5FD9"/>
    <w:rsid w:val="00FE61BE"/>
    <w:rsid w:val="00FE62EF"/>
    <w:rsid w:val="00FE661C"/>
    <w:rsid w:val="00FE6631"/>
    <w:rsid w:val="00FE7D11"/>
    <w:rsid w:val="00FE7D12"/>
    <w:rsid w:val="00FF179F"/>
    <w:rsid w:val="00FF4947"/>
    <w:rsid w:val="00FF548D"/>
    <w:rsid w:val="00FF5794"/>
    <w:rsid w:val="00FF7561"/>
    <w:rsid w:val="00FF7B45"/>
    <w:rsid w:val="032ABF8C"/>
    <w:rsid w:val="050A8BA8"/>
    <w:rsid w:val="06030885"/>
    <w:rsid w:val="0798AC8B"/>
    <w:rsid w:val="0CE43FA0"/>
    <w:rsid w:val="1245A58C"/>
    <w:rsid w:val="136B546E"/>
    <w:rsid w:val="14A4F4D3"/>
    <w:rsid w:val="174403A1"/>
    <w:rsid w:val="17BCAC12"/>
    <w:rsid w:val="188D5344"/>
    <w:rsid w:val="18A926F0"/>
    <w:rsid w:val="1FEFB680"/>
    <w:rsid w:val="223F2357"/>
    <w:rsid w:val="23171F24"/>
    <w:rsid w:val="232003DC"/>
    <w:rsid w:val="290A3BAD"/>
    <w:rsid w:val="2C581DD8"/>
    <w:rsid w:val="2ED26818"/>
    <w:rsid w:val="31A8064C"/>
    <w:rsid w:val="3E5E725B"/>
    <w:rsid w:val="3EBB03EA"/>
    <w:rsid w:val="3F680314"/>
    <w:rsid w:val="3FA62254"/>
    <w:rsid w:val="402026AA"/>
    <w:rsid w:val="4094945C"/>
    <w:rsid w:val="40BCE8CE"/>
    <w:rsid w:val="41FF4678"/>
    <w:rsid w:val="43BF78ED"/>
    <w:rsid w:val="447C757B"/>
    <w:rsid w:val="4492874D"/>
    <w:rsid w:val="482F5E87"/>
    <w:rsid w:val="492560E6"/>
    <w:rsid w:val="4A7079AB"/>
    <w:rsid w:val="4ACAE91A"/>
    <w:rsid w:val="4E0A6B61"/>
    <w:rsid w:val="4F3306A9"/>
    <w:rsid w:val="4F56B599"/>
    <w:rsid w:val="528EFE99"/>
    <w:rsid w:val="53E5AD88"/>
    <w:rsid w:val="563F96FA"/>
    <w:rsid w:val="57618384"/>
    <w:rsid w:val="57A39351"/>
    <w:rsid w:val="581780A6"/>
    <w:rsid w:val="5EC05E2E"/>
    <w:rsid w:val="610D67FF"/>
    <w:rsid w:val="655A878A"/>
    <w:rsid w:val="6DBC7826"/>
    <w:rsid w:val="716E0B13"/>
    <w:rsid w:val="72637677"/>
    <w:rsid w:val="73176522"/>
    <w:rsid w:val="744DCE4A"/>
    <w:rsid w:val="74CC0C96"/>
    <w:rsid w:val="75201DD2"/>
    <w:rsid w:val="77AF8674"/>
    <w:rsid w:val="7B120A2B"/>
    <w:rsid w:val="7B665A01"/>
    <w:rsid w:val="7E65069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B873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127E"/>
    <w:rPr>
      <w:rFonts w:ascii="Times" w:eastAsia="Batang" w:hAnsi="Times" w:cs="Times New Roman"/>
      <w:kern w:val="0"/>
      <w:sz w:val="20"/>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DD341B"/>
    <w:pPr>
      <w:keepNext/>
      <w:numPr>
        <w:numId w:val="1"/>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DD341B"/>
    <w:pPr>
      <w:keepNext/>
      <w:numPr>
        <w:ilvl w:val="1"/>
        <w:numId w:val="1"/>
      </w:numPr>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DD341B"/>
    <w:pPr>
      <w:keepNext/>
      <w:numPr>
        <w:ilvl w:val="2"/>
        <w:numId w:val="1"/>
      </w:numPr>
      <w:spacing w:before="240" w:after="60"/>
      <w:outlineLvl w:val="2"/>
    </w:pPr>
    <w:rPr>
      <w:rFonts w:ascii="Arial" w:hAnsi="Arial"/>
      <w:b/>
      <w:bCs/>
      <w:szCs w:val="26"/>
      <w:lang w:val="x-none"/>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DD341B"/>
    <w:pPr>
      <w:numPr>
        <w:ilvl w:val="3"/>
      </w:numPr>
      <w:outlineLvl w:val="3"/>
    </w:pPr>
    <w:rPr>
      <w:i/>
    </w:rPr>
  </w:style>
  <w:style w:type="paragraph" w:styleId="Heading5">
    <w:name w:val="heading 5"/>
    <w:basedOn w:val="Heading4"/>
    <w:next w:val="Normal"/>
    <w:link w:val="Heading5Char"/>
    <w:qFormat/>
    <w:rsid w:val="00DD341B"/>
    <w:pPr>
      <w:numPr>
        <w:ilvl w:val="4"/>
      </w:numPr>
      <w:outlineLvl w:val="4"/>
    </w:pPr>
    <w:rPr>
      <w:bCs w:val="0"/>
      <w:i w:val="0"/>
      <w:iCs/>
      <w:sz w:val="18"/>
    </w:rPr>
  </w:style>
  <w:style w:type="paragraph" w:styleId="Heading6">
    <w:name w:val="heading 6"/>
    <w:basedOn w:val="Normal"/>
    <w:next w:val="Normal"/>
    <w:link w:val="Heading6Char"/>
    <w:qFormat/>
    <w:rsid w:val="00DD341B"/>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DD341B"/>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DD341B"/>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DD341B"/>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D341B"/>
    <w:rPr>
      <w:rFonts w:ascii="Arial" w:eastAsia="Batang" w:hAnsi="Arial" w:cs="Arial"/>
      <w:b/>
      <w:bCs/>
      <w:kern w:val="32"/>
      <w:sz w:val="32"/>
      <w:szCs w:val="32"/>
      <w:lang w:val="en-GB" w:eastAsia="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DD341B"/>
    <w:rPr>
      <w:rFonts w:ascii="Arial" w:eastAsia="Batang" w:hAnsi="Arial" w:cs="Arial"/>
      <w:b/>
      <w:bCs/>
      <w:i/>
      <w:iCs/>
      <w:kern w:val="0"/>
      <w:sz w:val="24"/>
      <w:szCs w:val="28"/>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DD341B"/>
    <w:rPr>
      <w:rFonts w:ascii="Arial" w:eastAsia="Batang" w:hAnsi="Arial" w:cs="Times New Roman"/>
      <w:b/>
      <w:bCs/>
      <w:kern w:val="0"/>
      <w:sz w:val="20"/>
      <w:szCs w:val="26"/>
      <w:lang w:val="x-none"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D341B"/>
    <w:rPr>
      <w:rFonts w:ascii="Arial" w:eastAsia="Batang" w:hAnsi="Arial" w:cs="Times New Roman"/>
      <w:b/>
      <w:bCs/>
      <w:i/>
      <w:kern w:val="0"/>
      <w:sz w:val="20"/>
      <w:szCs w:val="26"/>
      <w:lang w:val="x-none" w:eastAsia="en-US"/>
    </w:rPr>
  </w:style>
  <w:style w:type="character" w:customStyle="1" w:styleId="Heading5Char">
    <w:name w:val="Heading 5 Char"/>
    <w:basedOn w:val="DefaultParagraphFont"/>
    <w:link w:val="Heading5"/>
    <w:rsid w:val="00DD341B"/>
    <w:rPr>
      <w:rFonts w:ascii="Arial" w:eastAsia="Batang" w:hAnsi="Arial" w:cs="Times New Roman"/>
      <w:b/>
      <w:iCs/>
      <w:kern w:val="0"/>
      <w:sz w:val="18"/>
      <w:szCs w:val="26"/>
      <w:lang w:val="x-none" w:eastAsia="en-US"/>
    </w:rPr>
  </w:style>
  <w:style w:type="character" w:customStyle="1" w:styleId="Heading6Char">
    <w:name w:val="Heading 6 Char"/>
    <w:basedOn w:val="DefaultParagraphFont"/>
    <w:link w:val="Heading6"/>
    <w:rsid w:val="00DD341B"/>
    <w:rPr>
      <w:rFonts w:ascii="Times New Roman" w:eastAsia="Batang" w:hAnsi="Times New Roman" w:cs="Times New Roman"/>
      <w:b/>
      <w:bCs/>
      <w:kern w:val="0"/>
      <w:sz w:val="22"/>
      <w:lang w:val="en-GB" w:eastAsia="en-US"/>
    </w:rPr>
  </w:style>
  <w:style w:type="character" w:customStyle="1" w:styleId="Heading7Char">
    <w:name w:val="Heading 7 Char"/>
    <w:basedOn w:val="DefaultParagraphFont"/>
    <w:link w:val="Heading7"/>
    <w:rsid w:val="00DD341B"/>
    <w:rPr>
      <w:rFonts w:ascii="Times New Roman" w:eastAsia="Batang" w:hAnsi="Times New Roman" w:cs="Times New Roman"/>
      <w:kern w:val="0"/>
      <w:sz w:val="24"/>
      <w:szCs w:val="24"/>
      <w:lang w:val="en-GB" w:eastAsia="en-US"/>
    </w:rPr>
  </w:style>
  <w:style w:type="character" w:customStyle="1" w:styleId="Heading8Char">
    <w:name w:val="Heading 8 Char"/>
    <w:basedOn w:val="DefaultParagraphFont"/>
    <w:link w:val="Heading8"/>
    <w:rsid w:val="00DD341B"/>
    <w:rPr>
      <w:rFonts w:ascii="Times New Roman" w:eastAsia="Batang" w:hAnsi="Times New Roman" w:cs="Times New Roman"/>
      <w:i/>
      <w:iCs/>
      <w:kern w:val="0"/>
      <w:sz w:val="24"/>
      <w:szCs w:val="24"/>
      <w:lang w:val="en-GB" w:eastAsia="en-US"/>
    </w:rPr>
  </w:style>
  <w:style w:type="character" w:customStyle="1" w:styleId="Heading9Char">
    <w:name w:val="Heading 9 Char"/>
    <w:basedOn w:val="DefaultParagraphFont"/>
    <w:link w:val="Heading9"/>
    <w:rsid w:val="00DD341B"/>
    <w:rPr>
      <w:rFonts w:ascii="Arial" w:eastAsia="Batang" w:hAnsi="Arial" w:cs="Arial"/>
      <w:kern w:val="0"/>
      <w:sz w:val="22"/>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DD341B"/>
    <w:pPr>
      <w:tabs>
        <w:tab w:val="center" w:pos="4536"/>
        <w:tab w:val="right" w:pos="9072"/>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DD341B"/>
    <w:rPr>
      <w:rFonts w:ascii="Times" w:eastAsia="Batang" w:hAnsi="Times" w:cs="Times New Roman"/>
      <w:kern w:val="0"/>
      <w:sz w:val="20"/>
      <w:szCs w:val="24"/>
      <w:lang w:val="en-GB" w:eastAsia="en-US"/>
    </w:rPr>
  </w:style>
  <w:style w:type="paragraph" w:customStyle="1" w:styleId="TdocHeading1">
    <w:name w:val="Tdoc_Heading_1"/>
    <w:basedOn w:val="Heading1"/>
    <w:next w:val="BodyText"/>
    <w:autoRedefine/>
    <w:rsid w:val="00527497"/>
    <w:pPr>
      <w:numPr>
        <w:numId w:val="2"/>
      </w:numPr>
      <w:spacing w:after="120"/>
      <w:ind w:left="357" w:hanging="357"/>
      <w:jc w:val="both"/>
    </w:pPr>
    <w:rPr>
      <w:rFonts w:cs="Times New Roman"/>
      <w:bCs w:val="0"/>
      <w:noProof/>
      <w:kern w:val="28"/>
      <w:sz w:val="24"/>
      <w:szCs w:val="20"/>
      <w:lang w:val="en-US"/>
    </w:rPr>
  </w:style>
  <w:style w:type="paragraph" w:styleId="BodyText">
    <w:name w:val="Body Text"/>
    <w:basedOn w:val="Normal"/>
    <w:link w:val="BodyTextChar"/>
    <w:uiPriority w:val="99"/>
    <w:semiHidden/>
    <w:unhideWhenUsed/>
    <w:rsid w:val="00527497"/>
  </w:style>
  <w:style w:type="character" w:customStyle="1" w:styleId="BodyTextChar">
    <w:name w:val="Body Text Char"/>
    <w:basedOn w:val="DefaultParagraphFont"/>
    <w:link w:val="BodyText"/>
    <w:uiPriority w:val="99"/>
    <w:semiHidden/>
    <w:rsid w:val="00527497"/>
    <w:rPr>
      <w:rFonts w:ascii="Times" w:eastAsia="Batang" w:hAnsi="Times" w:cs="Times New Roman"/>
      <w:kern w:val="0"/>
      <w:sz w:val="20"/>
      <w:szCs w:val="24"/>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63FBB"/>
    <w:pPr>
      <w:ind w:leftChars="400" w:left="840"/>
    </w:pPr>
  </w:style>
  <w:style w:type="paragraph" w:styleId="BalloonText">
    <w:name w:val="Balloon Text"/>
    <w:basedOn w:val="Normal"/>
    <w:link w:val="BalloonTextChar"/>
    <w:uiPriority w:val="99"/>
    <w:semiHidden/>
    <w:unhideWhenUsed/>
    <w:rsid w:val="00A865FB"/>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865FB"/>
    <w:rPr>
      <w:rFonts w:asciiTheme="majorHAnsi" w:eastAsiaTheme="majorEastAsia" w:hAnsiTheme="majorHAnsi" w:cstheme="majorBidi"/>
      <w:kern w:val="0"/>
      <w:sz w:val="18"/>
      <w:szCs w:val="18"/>
      <w:lang w:val="en-GB" w:eastAsia="en-US"/>
    </w:rPr>
  </w:style>
  <w:style w:type="paragraph" w:styleId="Footer">
    <w:name w:val="footer"/>
    <w:basedOn w:val="Normal"/>
    <w:link w:val="FooterChar"/>
    <w:uiPriority w:val="99"/>
    <w:unhideWhenUsed/>
    <w:rsid w:val="007B0D35"/>
    <w:pPr>
      <w:tabs>
        <w:tab w:val="center" w:pos="4252"/>
        <w:tab w:val="right" w:pos="8504"/>
      </w:tabs>
      <w:snapToGrid w:val="0"/>
    </w:pPr>
  </w:style>
  <w:style w:type="character" w:customStyle="1" w:styleId="FooterChar">
    <w:name w:val="Footer Char"/>
    <w:basedOn w:val="DefaultParagraphFont"/>
    <w:link w:val="Footer"/>
    <w:uiPriority w:val="99"/>
    <w:rsid w:val="007B0D35"/>
    <w:rPr>
      <w:rFonts w:ascii="Times" w:eastAsia="Batang" w:hAnsi="Times" w:cs="Times New Roman"/>
      <w:kern w:val="0"/>
      <w:sz w:val="20"/>
      <w:szCs w:val="24"/>
      <w:lang w:val="en-GB" w:eastAsia="en-US"/>
    </w:rPr>
  </w:style>
  <w:style w:type="paragraph" w:customStyle="1" w:styleId="LGTdoc1">
    <w:name w:val="LGTdoc_제목1"/>
    <w:basedOn w:val="Normal"/>
    <w:rsid w:val="000A5510"/>
    <w:pPr>
      <w:adjustRightInd w:val="0"/>
      <w:snapToGrid w:val="0"/>
      <w:spacing w:beforeLines="50" w:after="100" w:afterAutospacing="1"/>
      <w:jc w:val="both"/>
    </w:pPr>
    <w:rPr>
      <w:rFonts w:ascii="Times New Roman" w:hAnsi="Times New Roman"/>
      <w:b/>
      <w:snapToGrid w:val="0"/>
      <w:sz w:val="28"/>
      <w:szCs w:val="20"/>
      <w:lang w:eastAsia="ko-KR"/>
    </w:rPr>
  </w:style>
  <w:style w:type="table" w:styleId="TableGrid">
    <w:name w:val="Table Grid"/>
    <w:basedOn w:val="TableNormal"/>
    <w:uiPriority w:val="59"/>
    <w:rsid w:val="00C355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rsid w:val="00C3555E"/>
    <w:pPr>
      <w:overflowPunct w:val="0"/>
      <w:autoSpaceDE w:val="0"/>
      <w:autoSpaceDN w:val="0"/>
      <w:adjustRightInd w:val="0"/>
      <w:spacing w:after="180"/>
      <w:ind w:left="568" w:firstLineChars="0" w:hanging="284"/>
      <w:contextualSpacing w:val="0"/>
      <w:textAlignment w:val="baseline"/>
    </w:pPr>
    <w:rPr>
      <w:rFonts w:ascii="Times New Roman" w:eastAsia="Times New Roman" w:hAnsi="Times New Roman"/>
      <w:szCs w:val="20"/>
      <w:lang w:eastAsia="ja-JP"/>
    </w:rPr>
  </w:style>
  <w:style w:type="paragraph" w:styleId="List">
    <w:name w:val="List"/>
    <w:basedOn w:val="Normal"/>
    <w:uiPriority w:val="99"/>
    <w:semiHidden/>
    <w:unhideWhenUsed/>
    <w:rsid w:val="00C3555E"/>
    <w:pPr>
      <w:ind w:left="200" w:hangingChars="200" w:hanging="200"/>
      <w:contextualSpacing/>
    </w:pPr>
  </w:style>
  <w:style w:type="character" w:styleId="CommentReference">
    <w:name w:val="annotation reference"/>
    <w:basedOn w:val="DefaultParagraphFont"/>
    <w:uiPriority w:val="99"/>
    <w:semiHidden/>
    <w:unhideWhenUsed/>
    <w:rsid w:val="001D2A35"/>
    <w:rPr>
      <w:sz w:val="16"/>
      <w:szCs w:val="16"/>
    </w:rPr>
  </w:style>
  <w:style w:type="paragraph" w:styleId="CommentText">
    <w:name w:val="annotation text"/>
    <w:basedOn w:val="Normal"/>
    <w:link w:val="CommentTextChar"/>
    <w:uiPriority w:val="99"/>
    <w:semiHidden/>
    <w:unhideWhenUsed/>
    <w:rsid w:val="001D2A35"/>
    <w:rPr>
      <w:szCs w:val="20"/>
    </w:rPr>
  </w:style>
  <w:style w:type="character" w:customStyle="1" w:styleId="CommentTextChar">
    <w:name w:val="Comment Text Char"/>
    <w:basedOn w:val="DefaultParagraphFont"/>
    <w:link w:val="CommentText"/>
    <w:uiPriority w:val="99"/>
    <w:semiHidden/>
    <w:rsid w:val="001D2A35"/>
    <w:rPr>
      <w:rFonts w:ascii="Times" w:eastAsia="Batang" w:hAnsi="Times"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1D2A35"/>
    <w:rPr>
      <w:b/>
      <w:bCs/>
    </w:rPr>
  </w:style>
  <w:style w:type="character" w:customStyle="1" w:styleId="CommentSubjectChar">
    <w:name w:val="Comment Subject Char"/>
    <w:basedOn w:val="CommentTextChar"/>
    <w:link w:val="CommentSubject"/>
    <w:uiPriority w:val="99"/>
    <w:semiHidden/>
    <w:rsid w:val="001D2A35"/>
    <w:rPr>
      <w:rFonts w:ascii="Times" w:eastAsia="Batang" w:hAnsi="Times" w:cs="Times New Roman"/>
      <w:b/>
      <w:bCs/>
      <w:kern w:val="0"/>
      <w:sz w:val="20"/>
      <w:szCs w:val="20"/>
      <w:lang w:val="en-GB" w:eastAsia="en-US"/>
    </w:rPr>
  </w:style>
  <w:style w:type="character" w:customStyle="1" w:styleId="mord">
    <w:name w:val="mord"/>
    <w:basedOn w:val="DefaultParagraphFont"/>
    <w:rsid w:val="000F1C26"/>
  </w:style>
  <w:style w:type="character" w:customStyle="1" w:styleId="mrel">
    <w:name w:val="mrel"/>
    <w:basedOn w:val="DefaultParagraphFont"/>
    <w:rsid w:val="000F1C26"/>
  </w:style>
  <w:style w:type="paragraph" w:styleId="Caption">
    <w:name w:val="caption"/>
    <w:basedOn w:val="Normal"/>
    <w:next w:val="Normal"/>
    <w:uiPriority w:val="35"/>
    <w:unhideWhenUsed/>
    <w:qFormat/>
    <w:rsid w:val="00E166DA"/>
    <w:pPr>
      <w:spacing w:after="200"/>
    </w:pPr>
    <w:rPr>
      <w:i/>
      <w:iCs/>
      <w:color w:val="1F497D" w:themeColor="text2"/>
      <w:sz w:val="18"/>
      <w:szCs w:val="18"/>
    </w:rPr>
  </w:style>
  <w:style w:type="paragraph" w:styleId="NormalWeb">
    <w:name w:val="Normal (Web)"/>
    <w:basedOn w:val="Normal"/>
    <w:uiPriority w:val="99"/>
    <w:semiHidden/>
    <w:unhideWhenUsed/>
    <w:rsid w:val="00B2456A"/>
    <w:pPr>
      <w:spacing w:before="100" w:beforeAutospacing="1" w:after="100" w:afterAutospacing="1"/>
    </w:pPr>
    <w:rPr>
      <w:rFonts w:ascii="Times New Roman" w:eastAsia="Times New Roman" w:hAnsi="Times New Roman"/>
      <w:sz w:val="24"/>
      <w:lang w:val="en-US"/>
    </w:rPr>
  </w:style>
  <w:style w:type="character" w:customStyle="1" w:styleId="normaltextrun">
    <w:name w:val="normaltextrun"/>
    <w:basedOn w:val="DefaultParagraphFont"/>
    <w:rsid w:val="00696F4E"/>
  </w:style>
  <w:style w:type="paragraph" w:styleId="TableofFigures">
    <w:name w:val="table of figures"/>
    <w:basedOn w:val="Normal"/>
    <w:next w:val="Normal"/>
    <w:uiPriority w:val="99"/>
    <w:unhideWhenUsed/>
    <w:rsid w:val="00723D90"/>
    <w:rPr>
      <w:rFonts w:ascii="Times New Roman" w:hAnsi="Times New Roman"/>
      <w:sz w:val="22"/>
    </w:rPr>
  </w:style>
  <w:style w:type="character" w:styleId="Hyperlink">
    <w:name w:val="Hyperlink"/>
    <w:basedOn w:val="DefaultParagraphFont"/>
    <w:uiPriority w:val="99"/>
    <w:unhideWhenUsed/>
    <w:rsid w:val="00980418"/>
    <w:rPr>
      <w:color w:val="0000FF" w:themeColor="hyperlink"/>
      <w:u w:val="single"/>
    </w:rPr>
  </w:style>
  <w:style w:type="character" w:styleId="Strong">
    <w:name w:val="Strong"/>
    <w:basedOn w:val="DefaultParagraphFont"/>
    <w:uiPriority w:val="22"/>
    <w:qFormat/>
    <w:rsid w:val="00855EFD"/>
    <w:rPr>
      <w:b/>
      <w:bC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944C4"/>
    <w:rPr>
      <w:rFonts w:ascii="Times" w:eastAsia="Batang" w:hAnsi="Times" w:cs="Times New Roman"/>
      <w:kern w:val="0"/>
      <w:sz w:val="20"/>
      <w:szCs w:val="24"/>
      <w:lang w:val="en-GB" w:eastAsia="en-US"/>
    </w:rPr>
  </w:style>
  <w:style w:type="character" w:styleId="Emphasis">
    <w:name w:val="Emphasis"/>
    <w:basedOn w:val="DefaultParagraphFont"/>
    <w:uiPriority w:val="20"/>
    <w:qFormat/>
    <w:rsid w:val="00FD69D0"/>
    <w:rPr>
      <w:i/>
      <w:iCs/>
    </w:rPr>
  </w:style>
  <w:style w:type="paragraph" w:customStyle="1" w:styleId="FirstParagraph">
    <w:name w:val="First Paragraph"/>
    <w:basedOn w:val="BodyText"/>
    <w:next w:val="BodyText"/>
    <w:qFormat/>
    <w:rsid w:val="00B41BAE"/>
    <w:pPr>
      <w:spacing w:before="180" w:after="180"/>
    </w:pPr>
    <w:rPr>
      <w:rFonts w:asciiTheme="minorHAnsi" w:eastAsiaTheme="minorHAnsi" w:hAnsiTheme="minorHAnsi" w:cstheme="minorBidi"/>
      <w:sz w:val="24"/>
      <w:lang w:val="en-US"/>
    </w:rPr>
  </w:style>
  <w:style w:type="paragraph" w:customStyle="1" w:styleId="Compact">
    <w:name w:val="Compact"/>
    <w:basedOn w:val="BodyText"/>
    <w:qFormat/>
    <w:rsid w:val="00B41BAE"/>
    <w:pPr>
      <w:spacing w:before="36" w:after="36"/>
    </w:pPr>
    <w:rPr>
      <w:rFonts w:asciiTheme="minorHAnsi" w:eastAsiaTheme="minorHAnsi" w:hAnsiTheme="minorHAnsi" w:cstheme="minorBidi"/>
      <w:sz w:val="24"/>
      <w:lang w:val="en-US"/>
    </w:rPr>
  </w:style>
  <w:style w:type="table" w:customStyle="1" w:styleId="Table">
    <w:name w:val="Table"/>
    <w:semiHidden/>
    <w:unhideWhenUsed/>
    <w:qFormat/>
    <w:rsid w:val="00B41BAE"/>
    <w:pPr>
      <w:spacing w:after="200"/>
    </w:pPr>
    <w:rPr>
      <w:rFonts w:eastAsiaTheme="minorHAnsi"/>
      <w:kern w:val="0"/>
      <w:sz w:val="24"/>
      <w:szCs w:val="24"/>
      <w:lang w:val="en-IN" w:eastAsia="en-US"/>
    </w:rPr>
    <w:tblPr>
      <w:tblInd w:w="0" w:type="dxa"/>
      <w:tblCellMar>
        <w:top w:w="0" w:type="dxa"/>
        <w:left w:w="108" w:type="dxa"/>
        <w:bottom w:w="0" w:type="dxa"/>
        <w:right w:w="108" w:type="dxa"/>
      </w:tblCellMar>
    </w:tblPr>
    <w:tblStylePr w:type="firstRow">
      <w:tblPr>
        <w:jc w:val="left"/>
      </w:tblPr>
      <w:trPr>
        <w:jc w:val="left"/>
      </w:trPr>
      <w:tcPr>
        <w:tcBorders>
          <w:bottom w:val="single" w:sz="0" w:space="0" w:color="auto"/>
        </w:tcBorders>
        <w:vAlign w:val="bottom"/>
      </w:tcPr>
    </w:tblStylePr>
  </w:style>
  <w:style w:type="paragraph" w:customStyle="1" w:styleId="TableCaption">
    <w:name w:val="Table Caption"/>
    <w:basedOn w:val="Caption"/>
    <w:rsid w:val="00B41BAE"/>
    <w:pPr>
      <w:keepNext/>
      <w:spacing w:after="120"/>
    </w:pPr>
    <w:rPr>
      <w:rFonts w:asciiTheme="minorHAnsi" w:eastAsiaTheme="minorHAnsi" w:hAnsiTheme="minorHAnsi" w:cstheme="minorBidi"/>
      <w:iCs w:val="0"/>
      <w:color w:val="auto"/>
      <w:sz w:val="24"/>
      <w:szCs w:val="24"/>
      <w:lang w:val="en-US"/>
    </w:rPr>
  </w:style>
  <w:style w:type="paragraph" w:styleId="Revision">
    <w:name w:val="Revision"/>
    <w:hidden/>
    <w:uiPriority w:val="99"/>
    <w:semiHidden/>
    <w:rsid w:val="00ED6A85"/>
    <w:rPr>
      <w:rFonts w:ascii="Times" w:eastAsia="Batang" w:hAnsi="Times" w:cs="Times New Roman"/>
      <w:kern w:val="0"/>
      <w:sz w:val="20"/>
      <w:szCs w:val="24"/>
      <w:lang w:val="en-GB" w:eastAsia="en-US"/>
    </w:rPr>
  </w:style>
  <w:style w:type="character" w:customStyle="1" w:styleId="eop">
    <w:name w:val="eop"/>
    <w:basedOn w:val="DefaultParagraphFont"/>
    <w:rsid w:val="00011E67"/>
  </w:style>
  <w:style w:type="paragraph" w:customStyle="1" w:styleId="paragraph">
    <w:name w:val="paragraph"/>
    <w:basedOn w:val="Normal"/>
    <w:rsid w:val="000E4330"/>
    <w:pPr>
      <w:spacing w:before="100" w:beforeAutospacing="1" w:after="100" w:afterAutospacing="1"/>
    </w:pPr>
    <w:rPr>
      <w:rFonts w:ascii="Times New Roman" w:eastAsia="Times New Roman" w:hAnsi="Times New Roman"/>
      <w:sz w:val="24"/>
      <w:lang w:val="en-IN" w:eastAsia="en-IN"/>
    </w:rPr>
  </w:style>
  <w:style w:type="character" w:styleId="Mention">
    <w:name w:val="Mention"/>
    <w:basedOn w:val="DefaultParagraphFont"/>
    <w:uiPriority w:val="99"/>
    <w:unhideWhenUsed/>
    <w:rsid w:val="004053B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67498">
      <w:bodyDiv w:val="1"/>
      <w:marLeft w:val="0"/>
      <w:marRight w:val="0"/>
      <w:marTop w:val="0"/>
      <w:marBottom w:val="0"/>
      <w:divBdr>
        <w:top w:val="none" w:sz="0" w:space="0" w:color="auto"/>
        <w:left w:val="none" w:sz="0" w:space="0" w:color="auto"/>
        <w:bottom w:val="none" w:sz="0" w:space="0" w:color="auto"/>
        <w:right w:val="none" w:sz="0" w:space="0" w:color="auto"/>
      </w:divBdr>
    </w:div>
    <w:div w:id="40204614">
      <w:bodyDiv w:val="1"/>
      <w:marLeft w:val="0"/>
      <w:marRight w:val="0"/>
      <w:marTop w:val="0"/>
      <w:marBottom w:val="0"/>
      <w:divBdr>
        <w:top w:val="none" w:sz="0" w:space="0" w:color="auto"/>
        <w:left w:val="none" w:sz="0" w:space="0" w:color="auto"/>
        <w:bottom w:val="none" w:sz="0" w:space="0" w:color="auto"/>
        <w:right w:val="none" w:sz="0" w:space="0" w:color="auto"/>
      </w:divBdr>
    </w:div>
    <w:div w:id="62877383">
      <w:bodyDiv w:val="1"/>
      <w:marLeft w:val="0"/>
      <w:marRight w:val="0"/>
      <w:marTop w:val="0"/>
      <w:marBottom w:val="0"/>
      <w:divBdr>
        <w:top w:val="none" w:sz="0" w:space="0" w:color="auto"/>
        <w:left w:val="none" w:sz="0" w:space="0" w:color="auto"/>
        <w:bottom w:val="none" w:sz="0" w:space="0" w:color="auto"/>
        <w:right w:val="none" w:sz="0" w:space="0" w:color="auto"/>
      </w:divBdr>
    </w:div>
    <w:div w:id="89662456">
      <w:bodyDiv w:val="1"/>
      <w:marLeft w:val="0"/>
      <w:marRight w:val="0"/>
      <w:marTop w:val="0"/>
      <w:marBottom w:val="0"/>
      <w:divBdr>
        <w:top w:val="none" w:sz="0" w:space="0" w:color="auto"/>
        <w:left w:val="none" w:sz="0" w:space="0" w:color="auto"/>
        <w:bottom w:val="none" w:sz="0" w:space="0" w:color="auto"/>
        <w:right w:val="none" w:sz="0" w:space="0" w:color="auto"/>
      </w:divBdr>
    </w:div>
    <w:div w:id="91514341">
      <w:bodyDiv w:val="1"/>
      <w:marLeft w:val="0"/>
      <w:marRight w:val="0"/>
      <w:marTop w:val="0"/>
      <w:marBottom w:val="0"/>
      <w:divBdr>
        <w:top w:val="none" w:sz="0" w:space="0" w:color="auto"/>
        <w:left w:val="none" w:sz="0" w:space="0" w:color="auto"/>
        <w:bottom w:val="none" w:sz="0" w:space="0" w:color="auto"/>
        <w:right w:val="none" w:sz="0" w:space="0" w:color="auto"/>
      </w:divBdr>
    </w:div>
    <w:div w:id="136840997">
      <w:bodyDiv w:val="1"/>
      <w:marLeft w:val="0"/>
      <w:marRight w:val="0"/>
      <w:marTop w:val="0"/>
      <w:marBottom w:val="0"/>
      <w:divBdr>
        <w:top w:val="none" w:sz="0" w:space="0" w:color="auto"/>
        <w:left w:val="none" w:sz="0" w:space="0" w:color="auto"/>
        <w:bottom w:val="none" w:sz="0" w:space="0" w:color="auto"/>
        <w:right w:val="none" w:sz="0" w:space="0" w:color="auto"/>
      </w:divBdr>
      <w:divsChild>
        <w:div w:id="2004967947">
          <w:blockQuote w:val="1"/>
          <w:marLeft w:val="0"/>
          <w:marRight w:val="0"/>
          <w:marTop w:val="0"/>
          <w:marBottom w:val="0"/>
          <w:divBdr>
            <w:top w:val="none" w:sz="0" w:space="0" w:color="auto"/>
            <w:left w:val="single" w:sz="6" w:space="18" w:color="707070"/>
            <w:bottom w:val="none" w:sz="0" w:space="0" w:color="auto"/>
            <w:right w:val="none" w:sz="0" w:space="0" w:color="auto"/>
          </w:divBdr>
        </w:div>
      </w:divsChild>
    </w:div>
    <w:div w:id="208959707">
      <w:bodyDiv w:val="1"/>
      <w:marLeft w:val="0"/>
      <w:marRight w:val="0"/>
      <w:marTop w:val="0"/>
      <w:marBottom w:val="0"/>
      <w:divBdr>
        <w:top w:val="none" w:sz="0" w:space="0" w:color="auto"/>
        <w:left w:val="none" w:sz="0" w:space="0" w:color="auto"/>
        <w:bottom w:val="none" w:sz="0" w:space="0" w:color="auto"/>
        <w:right w:val="none" w:sz="0" w:space="0" w:color="auto"/>
      </w:divBdr>
    </w:div>
    <w:div w:id="231429857">
      <w:bodyDiv w:val="1"/>
      <w:marLeft w:val="0"/>
      <w:marRight w:val="0"/>
      <w:marTop w:val="0"/>
      <w:marBottom w:val="0"/>
      <w:divBdr>
        <w:top w:val="none" w:sz="0" w:space="0" w:color="auto"/>
        <w:left w:val="none" w:sz="0" w:space="0" w:color="auto"/>
        <w:bottom w:val="none" w:sz="0" w:space="0" w:color="auto"/>
        <w:right w:val="none" w:sz="0" w:space="0" w:color="auto"/>
      </w:divBdr>
    </w:div>
    <w:div w:id="233049657">
      <w:bodyDiv w:val="1"/>
      <w:marLeft w:val="0"/>
      <w:marRight w:val="0"/>
      <w:marTop w:val="0"/>
      <w:marBottom w:val="0"/>
      <w:divBdr>
        <w:top w:val="none" w:sz="0" w:space="0" w:color="auto"/>
        <w:left w:val="none" w:sz="0" w:space="0" w:color="auto"/>
        <w:bottom w:val="none" w:sz="0" w:space="0" w:color="auto"/>
        <w:right w:val="none" w:sz="0" w:space="0" w:color="auto"/>
      </w:divBdr>
    </w:div>
    <w:div w:id="242377804">
      <w:bodyDiv w:val="1"/>
      <w:marLeft w:val="0"/>
      <w:marRight w:val="0"/>
      <w:marTop w:val="0"/>
      <w:marBottom w:val="0"/>
      <w:divBdr>
        <w:top w:val="none" w:sz="0" w:space="0" w:color="auto"/>
        <w:left w:val="none" w:sz="0" w:space="0" w:color="auto"/>
        <w:bottom w:val="none" w:sz="0" w:space="0" w:color="auto"/>
        <w:right w:val="none" w:sz="0" w:space="0" w:color="auto"/>
      </w:divBdr>
    </w:div>
    <w:div w:id="281227990">
      <w:bodyDiv w:val="1"/>
      <w:marLeft w:val="0"/>
      <w:marRight w:val="0"/>
      <w:marTop w:val="0"/>
      <w:marBottom w:val="0"/>
      <w:divBdr>
        <w:top w:val="none" w:sz="0" w:space="0" w:color="auto"/>
        <w:left w:val="none" w:sz="0" w:space="0" w:color="auto"/>
        <w:bottom w:val="none" w:sz="0" w:space="0" w:color="auto"/>
        <w:right w:val="none" w:sz="0" w:space="0" w:color="auto"/>
      </w:divBdr>
    </w:div>
    <w:div w:id="306594752">
      <w:bodyDiv w:val="1"/>
      <w:marLeft w:val="0"/>
      <w:marRight w:val="0"/>
      <w:marTop w:val="0"/>
      <w:marBottom w:val="0"/>
      <w:divBdr>
        <w:top w:val="none" w:sz="0" w:space="0" w:color="auto"/>
        <w:left w:val="none" w:sz="0" w:space="0" w:color="auto"/>
        <w:bottom w:val="none" w:sz="0" w:space="0" w:color="auto"/>
        <w:right w:val="none" w:sz="0" w:space="0" w:color="auto"/>
      </w:divBdr>
    </w:div>
    <w:div w:id="317609940">
      <w:bodyDiv w:val="1"/>
      <w:marLeft w:val="0"/>
      <w:marRight w:val="0"/>
      <w:marTop w:val="0"/>
      <w:marBottom w:val="0"/>
      <w:divBdr>
        <w:top w:val="none" w:sz="0" w:space="0" w:color="auto"/>
        <w:left w:val="none" w:sz="0" w:space="0" w:color="auto"/>
        <w:bottom w:val="none" w:sz="0" w:space="0" w:color="auto"/>
        <w:right w:val="none" w:sz="0" w:space="0" w:color="auto"/>
      </w:divBdr>
    </w:div>
    <w:div w:id="320744028">
      <w:bodyDiv w:val="1"/>
      <w:marLeft w:val="0"/>
      <w:marRight w:val="0"/>
      <w:marTop w:val="0"/>
      <w:marBottom w:val="0"/>
      <w:divBdr>
        <w:top w:val="none" w:sz="0" w:space="0" w:color="auto"/>
        <w:left w:val="none" w:sz="0" w:space="0" w:color="auto"/>
        <w:bottom w:val="none" w:sz="0" w:space="0" w:color="auto"/>
        <w:right w:val="none" w:sz="0" w:space="0" w:color="auto"/>
      </w:divBdr>
    </w:div>
    <w:div w:id="322049128">
      <w:bodyDiv w:val="1"/>
      <w:marLeft w:val="0"/>
      <w:marRight w:val="0"/>
      <w:marTop w:val="0"/>
      <w:marBottom w:val="0"/>
      <w:divBdr>
        <w:top w:val="none" w:sz="0" w:space="0" w:color="auto"/>
        <w:left w:val="none" w:sz="0" w:space="0" w:color="auto"/>
        <w:bottom w:val="none" w:sz="0" w:space="0" w:color="auto"/>
        <w:right w:val="none" w:sz="0" w:space="0" w:color="auto"/>
      </w:divBdr>
    </w:div>
    <w:div w:id="340158110">
      <w:bodyDiv w:val="1"/>
      <w:marLeft w:val="0"/>
      <w:marRight w:val="0"/>
      <w:marTop w:val="0"/>
      <w:marBottom w:val="0"/>
      <w:divBdr>
        <w:top w:val="none" w:sz="0" w:space="0" w:color="auto"/>
        <w:left w:val="none" w:sz="0" w:space="0" w:color="auto"/>
        <w:bottom w:val="none" w:sz="0" w:space="0" w:color="auto"/>
        <w:right w:val="none" w:sz="0" w:space="0" w:color="auto"/>
      </w:divBdr>
    </w:div>
    <w:div w:id="350642601">
      <w:bodyDiv w:val="1"/>
      <w:marLeft w:val="0"/>
      <w:marRight w:val="0"/>
      <w:marTop w:val="0"/>
      <w:marBottom w:val="0"/>
      <w:divBdr>
        <w:top w:val="none" w:sz="0" w:space="0" w:color="auto"/>
        <w:left w:val="none" w:sz="0" w:space="0" w:color="auto"/>
        <w:bottom w:val="none" w:sz="0" w:space="0" w:color="auto"/>
        <w:right w:val="none" w:sz="0" w:space="0" w:color="auto"/>
      </w:divBdr>
    </w:div>
    <w:div w:id="352264361">
      <w:bodyDiv w:val="1"/>
      <w:marLeft w:val="0"/>
      <w:marRight w:val="0"/>
      <w:marTop w:val="0"/>
      <w:marBottom w:val="0"/>
      <w:divBdr>
        <w:top w:val="none" w:sz="0" w:space="0" w:color="auto"/>
        <w:left w:val="none" w:sz="0" w:space="0" w:color="auto"/>
        <w:bottom w:val="none" w:sz="0" w:space="0" w:color="auto"/>
        <w:right w:val="none" w:sz="0" w:space="0" w:color="auto"/>
      </w:divBdr>
    </w:div>
    <w:div w:id="359671848">
      <w:bodyDiv w:val="1"/>
      <w:marLeft w:val="0"/>
      <w:marRight w:val="0"/>
      <w:marTop w:val="0"/>
      <w:marBottom w:val="0"/>
      <w:divBdr>
        <w:top w:val="none" w:sz="0" w:space="0" w:color="auto"/>
        <w:left w:val="none" w:sz="0" w:space="0" w:color="auto"/>
        <w:bottom w:val="none" w:sz="0" w:space="0" w:color="auto"/>
        <w:right w:val="none" w:sz="0" w:space="0" w:color="auto"/>
      </w:divBdr>
    </w:div>
    <w:div w:id="395128961">
      <w:bodyDiv w:val="1"/>
      <w:marLeft w:val="0"/>
      <w:marRight w:val="0"/>
      <w:marTop w:val="0"/>
      <w:marBottom w:val="0"/>
      <w:divBdr>
        <w:top w:val="none" w:sz="0" w:space="0" w:color="auto"/>
        <w:left w:val="none" w:sz="0" w:space="0" w:color="auto"/>
        <w:bottom w:val="none" w:sz="0" w:space="0" w:color="auto"/>
        <w:right w:val="none" w:sz="0" w:space="0" w:color="auto"/>
      </w:divBdr>
    </w:div>
    <w:div w:id="414862947">
      <w:bodyDiv w:val="1"/>
      <w:marLeft w:val="0"/>
      <w:marRight w:val="0"/>
      <w:marTop w:val="0"/>
      <w:marBottom w:val="0"/>
      <w:divBdr>
        <w:top w:val="none" w:sz="0" w:space="0" w:color="auto"/>
        <w:left w:val="none" w:sz="0" w:space="0" w:color="auto"/>
        <w:bottom w:val="none" w:sz="0" w:space="0" w:color="auto"/>
        <w:right w:val="none" w:sz="0" w:space="0" w:color="auto"/>
      </w:divBdr>
      <w:divsChild>
        <w:div w:id="1837111425">
          <w:marLeft w:val="0"/>
          <w:marRight w:val="0"/>
          <w:marTop w:val="0"/>
          <w:marBottom w:val="0"/>
          <w:divBdr>
            <w:top w:val="none" w:sz="0" w:space="0" w:color="auto"/>
            <w:left w:val="none" w:sz="0" w:space="0" w:color="auto"/>
            <w:bottom w:val="none" w:sz="0" w:space="0" w:color="auto"/>
            <w:right w:val="none" w:sz="0" w:space="0" w:color="auto"/>
          </w:divBdr>
          <w:divsChild>
            <w:div w:id="1404135744">
              <w:marLeft w:val="0"/>
              <w:marRight w:val="0"/>
              <w:marTop w:val="0"/>
              <w:marBottom w:val="0"/>
              <w:divBdr>
                <w:top w:val="none" w:sz="0" w:space="0" w:color="auto"/>
                <w:left w:val="none" w:sz="0" w:space="0" w:color="auto"/>
                <w:bottom w:val="none" w:sz="0" w:space="0" w:color="auto"/>
                <w:right w:val="none" w:sz="0" w:space="0" w:color="auto"/>
              </w:divBdr>
              <w:divsChild>
                <w:div w:id="2018455381">
                  <w:marLeft w:val="0"/>
                  <w:marRight w:val="0"/>
                  <w:marTop w:val="0"/>
                  <w:marBottom w:val="0"/>
                  <w:divBdr>
                    <w:top w:val="none" w:sz="0" w:space="0" w:color="auto"/>
                    <w:left w:val="none" w:sz="0" w:space="0" w:color="auto"/>
                    <w:bottom w:val="none" w:sz="0" w:space="0" w:color="auto"/>
                    <w:right w:val="none" w:sz="0" w:space="0" w:color="auto"/>
                  </w:divBdr>
                  <w:divsChild>
                    <w:div w:id="297421165">
                      <w:marLeft w:val="0"/>
                      <w:marRight w:val="0"/>
                      <w:marTop w:val="0"/>
                      <w:marBottom w:val="0"/>
                      <w:divBdr>
                        <w:top w:val="none" w:sz="0" w:space="0" w:color="auto"/>
                        <w:left w:val="none" w:sz="0" w:space="0" w:color="auto"/>
                        <w:bottom w:val="none" w:sz="0" w:space="0" w:color="auto"/>
                        <w:right w:val="none" w:sz="0" w:space="0" w:color="auto"/>
                      </w:divBdr>
                      <w:divsChild>
                        <w:div w:id="286087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6212776">
      <w:bodyDiv w:val="1"/>
      <w:marLeft w:val="0"/>
      <w:marRight w:val="0"/>
      <w:marTop w:val="0"/>
      <w:marBottom w:val="0"/>
      <w:divBdr>
        <w:top w:val="none" w:sz="0" w:space="0" w:color="auto"/>
        <w:left w:val="none" w:sz="0" w:space="0" w:color="auto"/>
        <w:bottom w:val="none" w:sz="0" w:space="0" w:color="auto"/>
        <w:right w:val="none" w:sz="0" w:space="0" w:color="auto"/>
      </w:divBdr>
      <w:divsChild>
        <w:div w:id="1767917173">
          <w:marLeft w:val="0"/>
          <w:marRight w:val="0"/>
          <w:marTop w:val="0"/>
          <w:marBottom w:val="0"/>
          <w:divBdr>
            <w:top w:val="none" w:sz="0" w:space="0" w:color="auto"/>
            <w:left w:val="none" w:sz="0" w:space="0" w:color="auto"/>
            <w:bottom w:val="none" w:sz="0" w:space="0" w:color="auto"/>
            <w:right w:val="none" w:sz="0" w:space="0" w:color="auto"/>
          </w:divBdr>
          <w:divsChild>
            <w:div w:id="1500273616">
              <w:marLeft w:val="0"/>
              <w:marRight w:val="0"/>
              <w:marTop w:val="0"/>
              <w:marBottom w:val="0"/>
              <w:divBdr>
                <w:top w:val="none" w:sz="0" w:space="0" w:color="auto"/>
                <w:left w:val="none" w:sz="0" w:space="0" w:color="auto"/>
                <w:bottom w:val="none" w:sz="0" w:space="0" w:color="auto"/>
                <w:right w:val="none" w:sz="0" w:space="0" w:color="auto"/>
              </w:divBdr>
              <w:divsChild>
                <w:div w:id="310214153">
                  <w:marLeft w:val="0"/>
                  <w:marRight w:val="0"/>
                  <w:marTop w:val="0"/>
                  <w:marBottom w:val="0"/>
                  <w:divBdr>
                    <w:top w:val="none" w:sz="0" w:space="0" w:color="auto"/>
                    <w:left w:val="none" w:sz="0" w:space="0" w:color="auto"/>
                    <w:bottom w:val="none" w:sz="0" w:space="0" w:color="auto"/>
                    <w:right w:val="none" w:sz="0" w:space="0" w:color="auto"/>
                  </w:divBdr>
                  <w:divsChild>
                    <w:div w:id="252780740">
                      <w:marLeft w:val="0"/>
                      <w:marRight w:val="0"/>
                      <w:marTop w:val="0"/>
                      <w:marBottom w:val="0"/>
                      <w:divBdr>
                        <w:top w:val="none" w:sz="0" w:space="0" w:color="auto"/>
                        <w:left w:val="none" w:sz="0" w:space="0" w:color="auto"/>
                        <w:bottom w:val="none" w:sz="0" w:space="0" w:color="auto"/>
                        <w:right w:val="none" w:sz="0" w:space="0" w:color="auto"/>
                      </w:divBdr>
                      <w:divsChild>
                        <w:div w:id="183328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3714259">
      <w:bodyDiv w:val="1"/>
      <w:marLeft w:val="0"/>
      <w:marRight w:val="0"/>
      <w:marTop w:val="0"/>
      <w:marBottom w:val="0"/>
      <w:divBdr>
        <w:top w:val="none" w:sz="0" w:space="0" w:color="auto"/>
        <w:left w:val="none" w:sz="0" w:space="0" w:color="auto"/>
        <w:bottom w:val="none" w:sz="0" w:space="0" w:color="auto"/>
        <w:right w:val="none" w:sz="0" w:space="0" w:color="auto"/>
      </w:divBdr>
    </w:div>
    <w:div w:id="557665600">
      <w:bodyDiv w:val="1"/>
      <w:marLeft w:val="0"/>
      <w:marRight w:val="0"/>
      <w:marTop w:val="0"/>
      <w:marBottom w:val="0"/>
      <w:divBdr>
        <w:top w:val="none" w:sz="0" w:space="0" w:color="auto"/>
        <w:left w:val="none" w:sz="0" w:space="0" w:color="auto"/>
        <w:bottom w:val="none" w:sz="0" w:space="0" w:color="auto"/>
        <w:right w:val="none" w:sz="0" w:space="0" w:color="auto"/>
      </w:divBdr>
    </w:div>
    <w:div w:id="568735899">
      <w:bodyDiv w:val="1"/>
      <w:marLeft w:val="0"/>
      <w:marRight w:val="0"/>
      <w:marTop w:val="0"/>
      <w:marBottom w:val="0"/>
      <w:divBdr>
        <w:top w:val="none" w:sz="0" w:space="0" w:color="auto"/>
        <w:left w:val="none" w:sz="0" w:space="0" w:color="auto"/>
        <w:bottom w:val="none" w:sz="0" w:space="0" w:color="auto"/>
        <w:right w:val="none" w:sz="0" w:space="0" w:color="auto"/>
      </w:divBdr>
    </w:div>
    <w:div w:id="595554557">
      <w:bodyDiv w:val="1"/>
      <w:marLeft w:val="0"/>
      <w:marRight w:val="0"/>
      <w:marTop w:val="0"/>
      <w:marBottom w:val="0"/>
      <w:divBdr>
        <w:top w:val="none" w:sz="0" w:space="0" w:color="auto"/>
        <w:left w:val="none" w:sz="0" w:space="0" w:color="auto"/>
        <w:bottom w:val="none" w:sz="0" w:space="0" w:color="auto"/>
        <w:right w:val="none" w:sz="0" w:space="0" w:color="auto"/>
      </w:divBdr>
    </w:div>
    <w:div w:id="606471524">
      <w:bodyDiv w:val="1"/>
      <w:marLeft w:val="0"/>
      <w:marRight w:val="0"/>
      <w:marTop w:val="0"/>
      <w:marBottom w:val="0"/>
      <w:divBdr>
        <w:top w:val="none" w:sz="0" w:space="0" w:color="auto"/>
        <w:left w:val="none" w:sz="0" w:space="0" w:color="auto"/>
        <w:bottom w:val="none" w:sz="0" w:space="0" w:color="auto"/>
        <w:right w:val="none" w:sz="0" w:space="0" w:color="auto"/>
      </w:divBdr>
    </w:div>
    <w:div w:id="662972932">
      <w:bodyDiv w:val="1"/>
      <w:marLeft w:val="0"/>
      <w:marRight w:val="0"/>
      <w:marTop w:val="0"/>
      <w:marBottom w:val="0"/>
      <w:divBdr>
        <w:top w:val="none" w:sz="0" w:space="0" w:color="auto"/>
        <w:left w:val="none" w:sz="0" w:space="0" w:color="auto"/>
        <w:bottom w:val="none" w:sz="0" w:space="0" w:color="auto"/>
        <w:right w:val="none" w:sz="0" w:space="0" w:color="auto"/>
      </w:divBdr>
    </w:div>
    <w:div w:id="823394489">
      <w:bodyDiv w:val="1"/>
      <w:marLeft w:val="0"/>
      <w:marRight w:val="0"/>
      <w:marTop w:val="0"/>
      <w:marBottom w:val="0"/>
      <w:divBdr>
        <w:top w:val="none" w:sz="0" w:space="0" w:color="auto"/>
        <w:left w:val="none" w:sz="0" w:space="0" w:color="auto"/>
        <w:bottom w:val="none" w:sz="0" w:space="0" w:color="auto"/>
        <w:right w:val="none" w:sz="0" w:space="0" w:color="auto"/>
      </w:divBdr>
    </w:div>
    <w:div w:id="834496117">
      <w:bodyDiv w:val="1"/>
      <w:marLeft w:val="0"/>
      <w:marRight w:val="0"/>
      <w:marTop w:val="0"/>
      <w:marBottom w:val="0"/>
      <w:divBdr>
        <w:top w:val="none" w:sz="0" w:space="0" w:color="auto"/>
        <w:left w:val="none" w:sz="0" w:space="0" w:color="auto"/>
        <w:bottom w:val="none" w:sz="0" w:space="0" w:color="auto"/>
        <w:right w:val="none" w:sz="0" w:space="0" w:color="auto"/>
      </w:divBdr>
    </w:div>
    <w:div w:id="835416238">
      <w:bodyDiv w:val="1"/>
      <w:marLeft w:val="0"/>
      <w:marRight w:val="0"/>
      <w:marTop w:val="0"/>
      <w:marBottom w:val="0"/>
      <w:divBdr>
        <w:top w:val="none" w:sz="0" w:space="0" w:color="auto"/>
        <w:left w:val="none" w:sz="0" w:space="0" w:color="auto"/>
        <w:bottom w:val="none" w:sz="0" w:space="0" w:color="auto"/>
        <w:right w:val="none" w:sz="0" w:space="0" w:color="auto"/>
      </w:divBdr>
    </w:div>
    <w:div w:id="845755862">
      <w:bodyDiv w:val="1"/>
      <w:marLeft w:val="0"/>
      <w:marRight w:val="0"/>
      <w:marTop w:val="0"/>
      <w:marBottom w:val="0"/>
      <w:divBdr>
        <w:top w:val="none" w:sz="0" w:space="0" w:color="auto"/>
        <w:left w:val="none" w:sz="0" w:space="0" w:color="auto"/>
        <w:bottom w:val="none" w:sz="0" w:space="0" w:color="auto"/>
        <w:right w:val="none" w:sz="0" w:space="0" w:color="auto"/>
      </w:divBdr>
    </w:div>
    <w:div w:id="871381870">
      <w:bodyDiv w:val="1"/>
      <w:marLeft w:val="0"/>
      <w:marRight w:val="0"/>
      <w:marTop w:val="0"/>
      <w:marBottom w:val="0"/>
      <w:divBdr>
        <w:top w:val="none" w:sz="0" w:space="0" w:color="auto"/>
        <w:left w:val="none" w:sz="0" w:space="0" w:color="auto"/>
        <w:bottom w:val="none" w:sz="0" w:space="0" w:color="auto"/>
        <w:right w:val="none" w:sz="0" w:space="0" w:color="auto"/>
      </w:divBdr>
    </w:div>
    <w:div w:id="873662119">
      <w:bodyDiv w:val="1"/>
      <w:marLeft w:val="0"/>
      <w:marRight w:val="0"/>
      <w:marTop w:val="0"/>
      <w:marBottom w:val="0"/>
      <w:divBdr>
        <w:top w:val="none" w:sz="0" w:space="0" w:color="auto"/>
        <w:left w:val="none" w:sz="0" w:space="0" w:color="auto"/>
        <w:bottom w:val="none" w:sz="0" w:space="0" w:color="auto"/>
        <w:right w:val="none" w:sz="0" w:space="0" w:color="auto"/>
      </w:divBdr>
    </w:div>
    <w:div w:id="881598589">
      <w:bodyDiv w:val="1"/>
      <w:marLeft w:val="0"/>
      <w:marRight w:val="0"/>
      <w:marTop w:val="0"/>
      <w:marBottom w:val="0"/>
      <w:divBdr>
        <w:top w:val="none" w:sz="0" w:space="0" w:color="auto"/>
        <w:left w:val="none" w:sz="0" w:space="0" w:color="auto"/>
        <w:bottom w:val="none" w:sz="0" w:space="0" w:color="auto"/>
        <w:right w:val="none" w:sz="0" w:space="0" w:color="auto"/>
      </w:divBdr>
    </w:div>
    <w:div w:id="884147885">
      <w:bodyDiv w:val="1"/>
      <w:marLeft w:val="0"/>
      <w:marRight w:val="0"/>
      <w:marTop w:val="0"/>
      <w:marBottom w:val="0"/>
      <w:divBdr>
        <w:top w:val="none" w:sz="0" w:space="0" w:color="auto"/>
        <w:left w:val="none" w:sz="0" w:space="0" w:color="auto"/>
        <w:bottom w:val="none" w:sz="0" w:space="0" w:color="auto"/>
        <w:right w:val="none" w:sz="0" w:space="0" w:color="auto"/>
      </w:divBdr>
    </w:div>
    <w:div w:id="889728554">
      <w:bodyDiv w:val="1"/>
      <w:marLeft w:val="0"/>
      <w:marRight w:val="0"/>
      <w:marTop w:val="0"/>
      <w:marBottom w:val="0"/>
      <w:divBdr>
        <w:top w:val="none" w:sz="0" w:space="0" w:color="auto"/>
        <w:left w:val="none" w:sz="0" w:space="0" w:color="auto"/>
        <w:bottom w:val="none" w:sz="0" w:space="0" w:color="auto"/>
        <w:right w:val="none" w:sz="0" w:space="0" w:color="auto"/>
      </w:divBdr>
    </w:div>
    <w:div w:id="895623491">
      <w:bodyDiv w:val="1"/>
      <w:marLeft w:val="0"/>
      <w:marRight w:val="0"/>
      <w:marTop w:val="0"/>
      <w:marBottom w:val="0"/>
      <w:divBdr>
        <w:top w:val="none" w:sz="0" w:space="0" w:color="auto"/>
        <w:left w:val="none" w:sz="0" w:space="0" w:color="auto"/>
        <w:bottom w:val="none" w:sz="0" w:space="0" w:color="auto"/>
        <w:right w:val="none" w:sz="0" w:space="0" w:color="auto"/>
      </w:divBdr>
    </w:div>
    <w:div w:id="898713110">
      <w:bodyDiv w:val="1"/>
      <w:marLeft w:val="0"/>
      <w:marRight w:val="0"/>
      <w:marTop w:val="0"/>
      <w:marBottom w:val="0"/>
      <w:divBdr>
        <w:top w:val="none" w:sz="0" w:space="0" w:color="auto"/>
        <w:left w:val="none" w:sz="0" w:space="0" w:color="auto"/>
        <w:bottom w:val="none" w:sz="0" w:space="0" w:color="auto"/>
        <w:right w:val="none" w:sz="0" w:space="0" w:color="auto"/>
      </w:divBdr>
    </w:div>
    <w:div w:id="940799044">
      <w:bodyDiv w:val="1"/>
      <w:marLeft w:val="0"/>
      <w:marRight w:val="0"/>
      <w:marTop w:val="0"/>
      <w:marBottom w:val="0"/>
      <w:divBdr>
        <w:top w:val="none" w:sz="0" w:space="0" w:color="auto"/>
        <w:left w:val="none" w:sz="0" w:space="0" w:color="auto"/>
        <w:bottom w:val="none" w:sz="0" w:space="0" w:color="auto"/>
        <w:right w:val="none" w:sz="0" w:space="0" w:color="auto"/>
      </w:divBdr>
    </w:div>
    <w:div w:id="977148189">
      <w:bodyDiv w:val="1"/>
      <w:marLeft w:val="0"/>
      <w:marRight w:val="0"/>
      <w:marTop w:val="0"/>
      <w:marBottom w:val="0"/>
      <w:divBdr>
        <w:top w:val="none" w:sz="0" w:space="0" w:color="auto"/>
        <w:left w:val="none" w:sz="0" w:space="0" w:color="auto"/>
        <w:bottom w:val="none" w:sz="0" w:space="0" w:color="auto"/>
        <w:right w:val="none" w:sz="0" w:space="0" w:color="auto"/>
      </w:divBdr>
    </w:div>
    <w:div w:id="1012489092">
      <w:bodyDiv w:val="1"/>
      <w:marLeft w:val="0"/>
      <w:marRight w:val="0"/>
      <w:marTop w:val="0"/>
      <w:marBottom w:val="0"/>
      <w:divBdr>
        <w:top w:val="none" w:sz="0" w:space="0" w:color="auto"/>
        <w:left w:val="none" w:sz="0" w:space="0" w:color="auto"/>
        <w:bottom w:val="none" w:sz="0" w:space="0" w:color="auto"/>
        <w:right w:val="none" w:sz="0" w:space="0" w:color="auto"/>
      </w:divBdr>
    </w:div>
    <w:div w:id="1026254927">
      <w:bodyDiv w:val="1"/>
      <w:marLeft w:val="0"/>
      <w:marRight w:val="0"/>
      <w:marTop w:val="0"/>
      <w:marBottom w:val="0"/>
      <w:divBdr>
        <w:top w:val="none" w:sz="0" w:space="0" w:color="auto"/>
        <w:left w:val="none" w:sz="0" w:space="0" w:color="auto"/>
        <w:bottom w:val="none" w:sz="0" w:space="0" w:color="auto"/>
        <w:right w:val="none" w:sz="0" w:space="0" w:color="auto"/>
      </w:divBdr>
    </w:div>
    <w:div w:id="1172187476">
      <w:bodyDiv w:val="1"/>
      <w:marLeft w:val="0"/>
      <w:marRight w:val="0"/>
      <w:marTop w:val="0"/>
      <w:marBottom w:val="0"/>
      <w:divBdr>
        <w:top w:val="none" w:sz="0" w:space="0" w:color="auto"/>
        <w:left w:val="none" w:sz="0" w:space="0" w:color="auto"/>
        <w:bottom w:val="none" w:sz="0" w:space="0" w:color="auto"/>
        <w:right w:val="none" w:sz="0" w:space="0" w:color="auto"/>
      </w:divBdr>
    </w:div>
    <w:div w:id="1183979447">
      <w:bodyDiv w:val="1"/>
      <w:marLeft w:val="0"/>
      <w:marRight w:val="0"/>
      <w:marTop w:val="0"/>
      <w:marBottom w:val="0"/>
      <w:divBdr>
        <w:top w:val="none" w:sz="0" w:space="0" w:color="auto"/>
        <w:left w:val="none" w:sz="0" w:space="0" w:color="auto"/>
        <w:bottom w:val="none" w:sz="0" w:space="0" w:color="auto"/>
        <w:right w:val="none" w:sz="0" w:space="0" w:color="auto"/>
      </w:divBdr>
    </w:div>
    <w:div w:id="1190803481">
      <w:bodyDiv w:val="1"/>
      <w:marLeft w:val="0"/>
      <w:marRight w:val="0"/>
      <w:marTop w:val="0"/>
      <w:marBottom w:val="0"/>
      <w:divBdr>
        <w:top w:val="none" w:sz="0" w:space="0" w:color="auto"/>
        <w:left w:val="none" w:sz="0" w:space="0" w:color="auto"/>
        <w:bottom w:val="none" w:sz="0" w:space="0" w:color="auto"/>
        <w:right w:val="none" w:sz="0" w:space="0" w:color="auto"/>
      </w:divBdr>
    </w:div>
    <w:div w:id="1210726363">
      <w:bodyDiv w:val="1"/>
      <w:marLeft w:val="0"/>
      <w:marRight w:val="0"/>
      <w:marTop w:val="0"/>
      <w:marBottom w:val="0"/>
      <w:divBdr>
        <w:top w:val="none" w:sz="0" w:space="0" w:color="auto"/>
        <w:left w:val="none" w:sz="0" w:space="0" w:color="auto"/>
        <w:bottom w:val="none" w:sz="0" w:space="0" w:color="auto"/>
        <w:right w:val="none" w:sz="0" w:space="0" w:color="auto"/>
      </w:divBdr>
    </w:div>
    <w:div w:id="1222714951">
      <w:bodyDiv w:val="1"/>
      <w:marLeft w:val="0"/>
      <w:marRight w:val="0"/>
      <w:marTop w:val="0"/>
      <w:marBottom w:val="0"/>
      <w:divBdr>
        <w:top w:val="none" w:sz="0" w:space="0" w:color="auto"/>
        <w:left w:val="none" w:sz="0" w:space="0" w:color="auto"/>
        <w:bottom w:val="none" w:sz="0" w:space="0" w:color="auto"/>
        <w:right w:val="none" w:sz="0" w:space="0" w:color="auto"/>
      </w:divBdr>
    </w:div>
    <w:div w:id="1223055077">
      <w:bodyDiv w:val="1"/>
      <w:marLeft w:val="0"/>
      <w:marRight w:val="0"/>
      <w:marTop w:val="0"/>
      <w:marBottom w:val="0"/>
      <w:divBdr>
        <w:top w:val="none" w:sz="0" w:space="0" w:color="auto"/>
        <w:left w:val="none" w:sz="0" w:space="0" w:color="auto"/>
        <w:bottom w:val="none" w:sz="0" w:space="0" w:color="auto"/>
        <w:right w:val="none" w:sz="0" w:space="0" w:color="auto"/>
      </w:divBdr>
    </w:div>
    <w:div w:id="1283268991">
      <w:bodyDiv w:val="1"/>
      <w:marLeft w:val="0"/>
      <w:marRight w:val="0"/>
      <w:marTop w:val="0"/>
      <w:marBottom w:val="0"/>
      <w:divBdr>
        <w:top w:val="none" w:sz="0" w:space="0" w:color="auto"/>
        <w:left w:val="none" w:sz="0" w:space="0" w:color="auto"/>
        <w:bottom w:val="none" w:sz="0" w:space="0" w:color="auto"/>
        <w:right w:val="none" w:sz="0" w:space="0" w:color="auto"/>
      </w:divBdr>
      <w:divsChild>
        <w:div w:id="1055466411">
          <w:marLeft w:val="0"/>
          <w:marRight w:val="0"/>
          <w:marTop w:val="0"/>
          <w:marBottom w:val="0"/>
          <w:divBdr>
            <w:top w:val="none" w:sz="0" w:space="0" w:color="auto"/>
            <w:left w:val="none" w:sz="0" w:space="0" w:color="auto"/>
            <w:bottom w:val="none" w:sz="0" w:space="0" w:color="auto"/>
            <w:right w:val="none" w:sz="0" w:space="0" w:color="auto"/>
          </w:divBdr>
        </w:div>
        <w:div w:id="1853453235">
          <w:marLeft w:val="0"/>
          <w:marRight w:val="0"/>
          <w:marTop w:val="0"/>
          <w:marBottom w:val="0"/>
          <w:divBdr>
            <w:top w:val="none" w:sz="0" w:space="0" w:color="auto"/>
            <w:left w:val="none" w:sz="0" w:space="0" w:color="auto"/>
            <w:bottom w:val="none" w:sz="0" w:space="0" w:color="auto"/>
            <w:right w:val="none" w:sz="0" w:space="0" w:color="auto"/>
          </w:divBdr>
        </w:div>
        <w:div w:id="1973897718">
          <w:marLeft w:val="0"/>
          <w:marRight w:val="0"/>
          <w:marTop w:val="0"/>
          <w:marBottom w:val="0"/>
          <w:divBdr>
            <w:top w:val="none" w:sz="0" w:space="0" w:color="auto"/>
            <w:left w:val="none" w:sz="0" w:space="0" w:color="auto"/>
            <w:bottom w:val="none" w:sz="0" w:space="0" w:color="auto"/>
            <w:right w:val="none" w:sz="0" w:space="0" w:color="auto"/>
          </w:divBdr>
        </w:div>
      </w:divsChild>
    </w:div>
    <w:div w:id="1337541876">
      <w:bodyDiv w:val="1"/>
      <w:marLeft w:val="0"/>
      <w:marRight w:val="0"/>
      <w:marTop w:val="0"/>
      <w:marBottom w:val="0"/>
      <w:divBdr>
        <w:top w:val="none" w:sz="0" w:space="0" w:color="auto"/>
        <w:left w:val="none" w:sz="0" w:space="0" w:color="auto"/>
        <w:bottom w:val="none" w:sz="0" w:space="0" w:color="auto"/>
        <w:right w:val="none" w:sz="0" w:space="0" w:color="auto"/>
      </w:divBdr>
    </w:div>
    <w:div w:id="1337732687">
      <w:bodyDiv w:val="1"/>
      <w:marLeft w:val="0"/>
      <w:marRight w:val="0"/>
      <w:marTop w:val="0"/>
      <w:marBottom w:val="0"/>
      <w:divBdr>
        <w:top w:val="none" w:sz="0" w:space="0" w:color="auto"/>
        <w:left w:val="none" w:sz="0" w:space="0" w:color="auto"/>
        <w:bottom w:val="none" w:sz="0" w:space="0" w:color="auto"/>
        <w:right w:val="none" w:sz="0" w:space="0" w:color="auto"/>
      </w:divBdr>
    </w:div>
    <w:div w:id="1357005872">
      <w:bodyDiv w:val="1"/>
      <w:marLeft w:val="0"/>
      <w:marRight w:val="0"/>
      <w:marTop w:val="0"/>
      <w:marBottom w:val="0"/>
      <w:divBdr>
        <w:top w:val="none" w:sz="0" w:space="0" w:color="auto"/>
        <w:left w:val="none" w:sz="0" w:space="0" w:color="auto"/>
        <w:bottom w:val="none" w:sz="0" w:space="0" w:color="auto"/>
        <w:right w:val="none" w:sz="0" w:space="0" w:color="auto"/>
      </w:divBdr>
    </w:div>
    <w:div w:id="1395856610">
      <w:bodyDiv w:val="1"/>
      <w:marLeft w:val="0"/>
      <w:marRight w:val="0"/>
      <w:marTop w:val="0"/>
      <w:marBottom w:val="0"/>
      <w:divBdr>
        <w:top w:val="none" w:sz="0" w:space="0" w:color="auto"/>
        <w:left w:val="none" w:sz="0" w:space="0" w:color="auto"/>
        <w:bottom w:val="none" w:sz="0" w:space="0" w:color="auto"/>
        <w:right w:val="none" w:sz="0" w:space="0" w:color="auto"/>
      </w:divBdr>
    </w:div>
    <w:div w:id="1414739141">
      <w:bodyDiv w:val="1"/>
      <w:marLeft w:val="0"/>
      <w:marRight w:val="0"/>
      <w:marTop w:val="0"/>
      <w:marBottom w:val="0"/>
      <w:divBdr>
        <w:top w:val="none" w:sz="0" w:space="0" w:color="auto"/>
        <w:left w:val="none" w:sz="0" w:space="0" w:color="auto"/>
        <w:bottom w:val="none" w:sz="0" w:space="0" w:color="auto"/>
        <w:right w:val="none" w:sz="0" w:space="0" w:color="auto"/>
      </w:divBdr>
    </w:div>
    <w:div w:id="1462840272">
      <w:bodyDiv w:val="1"/>
      <w:marLeft w:val="0"/>
      <w:marRight w:val="0"/>
      <w:marTop w:val="0"/>
      <w:marBottom w:val="0"/>
      <w:divBdr>
        <w:top w:val="none" w:sz="0" w:space="0" w:color="auto"/>
        <w:left w:val="none" w:sz="0" w:space="0" w:color="auto"/>
        <w:bottom w:val="none" w:sz="0" w:space="0" w:color="auto"/>
        <w:right w:val="none" w:sz="0" w:space="0" w:color="auto"/>
      </w:divBdr>
    </w:div>
    <w:div w:id="1494370803">
      <w:bodyDiv w:val="1"/>
      <w:marLeft w:val="0"/>
      <w:marRight w:val="0"/>
      <w:marTop w:val="0"/>
      <w:marBottom w:val="0"/>
      <w:divBdr>
        <w:top w:val="none" w:sz="0" w:space="0" w:color="auto"/>
        <w:left w:val="none" w:sz="0" w:space="0" w:color="auto"/>
        <w:bottom w:val="none" w:sz="0" w:space="0" w:color="auto"/>
        <w:right w:val="none" w:sz="0" w:space="0" w:color="auto"/>
      </w:divBdr>
    </w:div>
    <w:div w:id="1521164444">
      <w:bodyDiv w:val="1"/>
      <w:marLeft w:val="0"/>
      <w:marRight w:val="0"/>
      <w:marTop w:val="0"/>
      <w:marBottom w:val="0"/>
      <w:divBdr>
        <w:top w:val="none" w:sz="0" w:space="0" w:color="auto"/>
        <w:left w:val="none" w:sz="0" w:space="0" w:color="auto"/>
        <w:bottom w:val="none" w:sz="0" w:space="0" w:color="auto"/>
        <w:right w:val="none" w:sz="0" w:space="0" w:color="auto"/>
      </w:divBdr>
    </w:div>
    <w:div w:id="1541089564">
      <w:bodyDiv w:val="1"/>
      <w:marLeft w:val="0"/>
      <w:marRight w:val="0"/>
      <w:marTop w:val="0"/>
      <w:marBottom w:val="0"/>
      <w:divBdr>
        <w:top w:val="none" w:sz="0" w:space="0" w:color="auto"/>
        <w:left w:val="none" w:sz="0" w:space="0" w:color="auto"/>
        <w:bottom w:val="none" w:sz="0" w:space="0" w:color="auto"/>
        <w:right w:val="none" w:sz="0" w:space="0" w:color="auto"/>
      </w:divBdr>
    </w:div>
    <w:div w:id="1553691331">
      <w:bodyDiv w:val="1"/>
      <w:marLeft w:val="0"/>
      <w:marRight w:val="0"/>
      <w:marTop w:val="0"/>
      <w:marBottom w:val="0"/>
      <w:divBdr>
        <w:top w:val="none" w:sz="0" w:space="0" w:color="auto"/>
        <w:left w:val="none" w:sz="0" w:space="0" w:color="auto"/>
        <w:bottom w:val="none" w:sz="0" w:space="0" w:color="auto"/>
        <w:right w:val="none" w:sz="0" w:space="0" w:color="auto"/>
      </w:divBdr>
    </w:div>
    <w:div w:id="1638877636">
      <w:bodyDiv w:val="1"/>
      <w:marLeft w:val="0"/>
      <w:marRight w:val="0"/>
      <w:marTop w:val="0"/>
      <w:marBottom w:val="0"/>
      <w:divBdr>
        <w:top w:val="none" w:sz="0" w:space="0" w:color="auto"/>
        <w:left w:val="none" w:sz="0" w:space="0" w:color="auto"/>
        <w:bottom w:val="none" w:sz="0" w:space="0" w:color="auto"/>
        <w:right w:val="none" w:sz="0" w:space="0" w:color="auto"/>
      </w:divBdr>
    </w:div>
    <w:div w:id="1659766672">
      <w:bodyDiv w:val="1"/>
      <w:marLeft w:val="0"/>
      <w:marRight w:val="0"/>
      <w:marTop w:val="0"/>
      <w:marBottom w:val="0"/>
      <w:divBdr>
        <w:top w:val="none" w:sz="0" w:space="0" w:color="auto"/>
        <w:left w:val="none" w:sz="0" w:space="0" w:color="auto"/>
        <w:bottom w:val="none" w:sz="0" w:space="0" w:color="auto"/>
        <w:right w:val="none" w:sz="0" w:space="0" w:color="auto"/>
      </w:divBdr>
    </w:div>
    <w:div w:id="1722434410">
      <w:bodyDiv w:val="1"/>
      <w:marLeft w:val="0"/>
      <w:marRight w:val="0"/>
      <w:marTop w:val="0"/>
      <w:marBottom w:val="0"/>
      <w:divBdr>
        <w:top w:val="none" w:sz="0" w:space="0" w:color="auto"/>
        <w:left w:val="none" w:sz="0" w:space="0" w:color="auto"/>
        <w:bottom w:val="none" w:sz="0" w:space="0" w:color="auto"/>
        <w:right w:val="none" w:sz="0" w:space="0" w:color="auto"/>
      </w:divBdr>
    </w:div>
    <w:div w:id="1744791343">
      <w:bodyDiv w:val="1"/>
      <w:marLeft w:val="0"/>
      <w:marRight w:val="0"/>
      <w:marTop w:val="0"/>
      <w:marBottom w:val="0"/>
      <w:divBdr>
        <w:top w:val="none" w:sz="0" w:space="0" w:color="auto"/>
        <w:left w:val="none" w:sz="0" w:space="0" w:color="auto"/>
        <w:bottom w:val="none" w:sz="0" w:space="0" w:color="auto"/>
        <w:right w:val="none" w:sz="0" w:space="0" w:color="auto"/>
      </w:divBdr>
      <w:divsChild>
        <w:div w:id="1786196858">
          <w:marLeft w:val="0"/>
          <w:marRight w:val="0"/>
          <w:marTop w:val="0"/>
          <w:marBottom w:val="0"/>
          <w:divBdr>
            <w:top w:val="none" w:sz="0" w:space="0" w:color="auto"/>
            <w:left w:val="none" w:sz="0" w:space="0" w:color="auto"/>
            <w:bottom w:val="none" w:sz="0" w:space="0" w:color="auto"/>
            <w:right w:val="none" w:sz="0" w:space="0" w:color="auto"/>
          </w:divBdr>
          <w:divsChild>
            <w:div w:id="422410401">
              <w:marLeft w:val="0"/>
              <w:marRight w:val="0"/>
              <w:marTop w:val="0"/>
              <w:marBottom w:val="0"/>
              <w:divBdr>
                <w:top w:val="none" w:sz="0" w:space="0" w:color="auto"/>
                <w:left w:val="none" w:sz="0" w:space="0" w:color="auto"/>
                <w:bottom w:val="none" w:sz="0" w:space="0" w:color="auto"/>
                <w:right w:val="none" w:sz="0" w:space="0" w:color="auto"/>
              </w:divBdr>
              <w:divsChild>
                <w:div w:id="207885387">
                  <w:marLeft w:val="0"/>
                  <w:marRight w:val="0"/>
                  <w:marTop w:val="0"/>
                  <w:marBottom w:val="0"/>
                  <w:divBdr>
                    <w:top w:val="none" w:sz="0" w:space="0" w:color="auto"/>
                    <w:left w:val="none" w:sz="0" w:space="0" w:color="auto"/>
                    <w:bottom w:val="none" w:sz="0" w:space="0" w:color="auto"/>
                    <w:right w:val="none" w:sz="0" w:space="0" w:color="auto"/>
                  </w:divBdr>
                  <w:divsChild>
                    <w:div w:id="160391202">
                      <w:marLeft w:val="0"/>
                      <w:marRight w:val="0"/>
                      <w:marTop w:val="0"/>
                      <w:marBottom w:val="0"/>
                      <w:divBdr>
                        <w:top w:val="none" w:sz="0" w:space="0" w:color="auto"/>
                        <w:left w:val="none" w:sz="0" w:space="0" w:color="auto"/>
                        <w:bottom w:val="none" w:sz="0" w:space="0" w:color="auto"/>
                        <w:right w:val="none" w:sz="0" w:space="0" w:color="auto"/>
                      </w:divBdr>
                      <w:divsChild>
                        <w:div w:id="1486581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0509616">
      <w:bodyDiv w:val="1"/>
      <w:marLeft w:val="0"/>
      <w:marRight w:val="0"/>
      <w:marTop w:val="0"/>
      <w:marBottom w:val="0"/>
      <w:divBdr>
        <w:top w:val="none" w:sz="0" w:space="0" w:color="auto"/>
        <w:left w:val="none" w:sz="0" w:space="0" w:color="auto"/>
        <w:bottom w:val="none" w:sz="0" w:space="0" w:color="auto"/>
        <w:right w:val="none" w:sz="0" w:space="0" w:color="auto"/>
      </w:divBdr>
    </w:div>
    <w:div w:id="1805000905">
      <w:bodyDiv w:val="1"/>
      <w:marLeft w:val="0"/>
      <w:marRight w:val="0"/>
      <w:marTop w:val="0"/>
      <w:marBottom w:val="0"/>
      <w:divBdr>
        <w:top w:val="none" w:sz="0" w:space="0" w:color="auto"/>
        <w:left w:val="none" w:sz="0" w:space="0" w:color="auto"/>
        <w:bottom w:val="none" w:sz="0" w:space="0" w:color="auto"/>
        <w:right w:val="none" w:sz="0" w:space="0" w:color="auto"/>
      </w:divBdr>
    </w:div>
    <w:div w:id="1823502621">
      <w:bodyDiv w:val="1"/>
      <w:marLeft w:val="0"/>
      <w:marRight w:val="0"/>
      <w:marTop w:val="0"/>
      <w:marBottom w:val="0"/>
      <w:divBdr>
        <w:top w:val="none" w:sz="0" w:space="0" w:color="auto"/>
        <w:left w:val="none" w:sz="0" w:space="0" w:color="auto"/>
        <w:bottom w:val="none" w:sz="0" w:space="0" w:color="auto"/>
        <w:right w:val="none" w:sz="0" w:space="0" w:color="auto"/>
      </w:divBdr>
    </w:div>
    <w:div w:id="1835148151">
      <w:bodyDiv w:val="1"/>
      <w:marLeft w:val="0"/>
      <w:marRight w:val="0"/>
      <w:marTop w:val="0"/>
      <w:marBottom w:val="0"/>
      <w:divBdr>
        <w:top w:val="none" w:sz="0" w:space="0" w:color="auto"/>
        <w:left w:val="none" w:sz="0" w:space="0" w:color="auto"/>
        <w:bottom w:val="none" w:sz="0" w:space="0" w:color="auto"/>
        <w:right w:val="none" w:sz="0" w:space="0" w:color="auto"/>
      </w:divBdr>
      <w:divsChild>
        <w:div w:id="56169931">
          <w:marLeft w:val="0"/>
          <w:marRight w:val="0"/>
          <w:marTop w:val="0"/>
          <w:marBottom w:val="0"/>
          <w:divBdr>
            <w:top w:val="none" w:sz="0" w:space="0" w:color="auto"/>
            <w:left w:val="none" w:sz="0" w:space="0" w:color="auto"/>
            <w:bottom w:val="none" w:sz="0" w:space="0" w:color="auto"/>
            <w:right w:val="none" w:sz="0" w:space="0" w:color="auto"/>
          </w:divBdr>
        </w:div>
        <w:div w:id="178933023">
          <w:marLeft w:val="0"/>
          <w:marRight w:val="0"/>
          <w:marTop w:val="0"/>
          <w:marBottom w:val="0"/>
          <w:divBdr>
            <w:top w:val="none" w:sz="0" w:space="0" w:color="auto"/>
            <w:left w:val="none" w:sz="0" w:space="0" w:color="auto"/>
            <w:bottom w:val="none" w:sz="0" w:space="0" w:color="auto"/>
            <w:right w:val="none" w:sz="0" w:space="0" w:color="auto"/>
          </w:divBdr>
        </w:div>
        <w:div w:id="773017515">
          <w:marLeft w:val="0"/>
          <w:marRight w:val="0"/>
          <w:marTop w:val="0"/>
          <w:marBottom w:val="0"/>
          <w:divBdr>
            <w:top w:val="none" w:sz="0" w:space="0" w:color="auto"/>
            <w:left w:val="none" w:sz="0" w:space="0" w:color="auto"/>
            <w:bottom w:val="none" w:sz="0" w:space="0" w:color="auto"/>
            <w:right w:val="none" w:sz="0" w:space="0" w:color="auto"/>
          </w:divBdr>
        </w:div>
      </w:divsChild>
    </w:div>
    <w:div w:id="1860730277">
      <w:bodyDiv w:val="1"/>
      <w:marLeft w:val="0"/>
      <w:marRight w:val="0"/>
      <w:marTop w:val="0"/>
      <w:marBottom w:val="0"/>
      <w:divBdr>
        <w:top w:val="none" w:sz="0" w:space="0" w:color="auto"/>
        <w:left w:val="none" w:sz="0" w:space="0" w:color="auto"/>
        <w:bottom w:val="none" w:sz="0" w:space="0" w:color="auto"/>
        <w:right w:val="none" w:sz="0" w:space="0" w:color="auto"/>
      </w:divBdr>
    </w:div>
    <w:div w:id="1879925854">
      <w:bodyDiv w:val="1"/>
      <w:marLeft w:val="0"/>
      <w:marRight w:val="0"/>
      <w:marTop w:val="0"/>
      <w:marBottom w:val="0"/>
      <w:divBdr>
        <w:top w:val="none" w:sz="0" w:space="0" w:color="auto"/>
        <w:left w:val="none" w:sz="0" w:space="0" w:color="auto"/>
        <w:bottom w:val="none" w:sz="0" w:space="0" w:color="auto"/>
        <w:right w:val="none" w:sz="0" w:space="0" w:color="auto"/>
      </w:divBdr>
    </w:div>
    <w:div w:id="1882326990">
      <w:bodyDiv w:val="1"/>
      <w:marLeft w:val="0"/>
      <w:marRight w:val="0"/>
      <w:marTop w:val="0"/>
      <w:marBottom w:val="0"/>
      <w:divBdr>
        <w:top w:val="none" w:sz="0" w:space="0" w:color="auto"/>
        <w:left w:val="none" w:sz="0" w:space="0" w:color="auto"/>
        <w:bottom w:val="none" w:sz="0" w:space="0" w:color="auto"/>
        <w:right w:val="none" w:sz="0" w:space="0" w:color="auto"/>
      </w:divBdr>
    </w:div>
    <w:div w:id="1886872811">
      <w:bodyDiv w:val="1"/>
      <w:marLeft w:val="0"/>
      <w:marRight w:val="0"/>
      <w:marTop w:val="0"/>
      <w:marBottom w:val="0"/>
      <w:divBdr>
        <w:top w:val="none" w:sz="0" w:space="0" w:color="auto"/>
        <w:left w:val="none" w:sz="0" w:space="0" w:color="auto"/>
        <w:bottom w:val="none" w:sz="0" w:space="0" w:color="auto"/>
        <w:right w:val="none" w:sz="0" w:space="0" w:color="auto"/>
      </w:divBdr>
    </w:div>
    <w:div w:id="1888450886">
      <w:bodyDiv w:val="1"/>
      <w:marLeft w:val="0"/>
      <w:marRight w:val="0"/>
      <w:marTop w:val="0"/>
      <w:marBottom w:val="0"/>
      <w:divBdr>
        <w:top w:val="none" w:sz="0" w:space="0" w:color="auto"/>
        <w:left w:val="none" w:sz="0" w:space="0" w:color="auto"/>
        <w:bottom w:val="none" w:sz="0" w:space="0" w:color="auto"/>
        <w:right w:val="none" w:sz="0" w:space="0" w:color="auto"/>
      </w:divBdr>
    </w:div>
    <w:div w:id="1911041214">
      <w:bodyDiv w:val="1"/>
      <w:marLeft w:val="0"/>
      <w:marRight w:val="0"/>
      <w:marTop w:val="0"/>
      <w:marBottom w:val="0"/>
      <w:divBdr>
        <w:top w:val="none" w:sz="0" w:space="0" w:color="auto"/>
        <w:left w:val="none" w:sz="0" w:space="0" w:color="auto"/>
        <w:bottom w:val="none" w:sz="0" w:space="0" w:color="auto"/>
        <w:right w:val="none" w:sz="0" w:space="0" w:color="auto"/>
      </w:divBdr>
    </w:div>
    <w:div w:id="1912232292">
      <w:bodyDiv w:val="1"/>
      <w:marLeft w:val="0"/>
      <w:marRight w:val="0"/>
      <w:marTop w:val="0"/>
      <w:marBottom w:val="0"/>
      <w:divBdr>
        <w:top w:val="none" w:sz="0" w:space="0" w:color="auto"/>
        <w:left w:val="none" w:sz="0" w:space="0" w:color="auto"/>
        <w:bottom w:val="none" w:sz="0" w:space="0" w:color="auto"/>
        <w:right w:val="none" w:sz="0" w:space="0" w:color="auto"/>
      </w:divBdr>
      <w:divsChild>
        <w:div w:id="791246269">
          <w:marLeft w:val="0"/>
          <w:marRight w:val="0"/>
          <w:marTop w:val="0"/>
          <w:marBottom w:val="0"/>
          <w:divBdr>
            <w:top w:val="none" w:sz="0" w:space="0" w:color="auto"/>
            <w:left w:val="none" w:sz="0" w:space="0" w:color="auto"/>
            <w:bottom w:val="none" w:sz="0" w:space="0" w:color="auto"/>
            <w:right w:val="none" w:sz="0" w:space="0" w:color="auto"/>
          </w:divBdr>
          <w:divsChild>
            <w:div w:id="1822916548">
              <w:marLeft w:val="0"/>
              <w:marRight w:val="0"/>
              <w:marTop w:val="0"/>
              <w:marBottom w:val="0"/>
              <w:divBdr>
                <w:top w:val="none" w:sz="0" w:space="0" w:color="auto"/>
                <w:left w:val="none" w:sz="0" w:space="0" w:color="auto"/>
                <w:bottom w:val="none" w:sz="0" w:space="0" w:color="auto"/>
                <w:right w:val="none" w:sz="0" w:space="0" w:color="auto"/>
              </w:divBdr>
              <w:divsChild>
                <w:div w:id="648482496">
                  <w:marLeft w:val="0"/>
                  <w:marRight w:val="0"/>
                  <w:marTop w:val="0"/>
                  <w:marBottom w:val="0"/>
                  <w:divBdr>
                    <w:top w:val="none" w:sz="0" w:space="0" w:color="auto"/>
                    <w:left w:val="none" w:sz="0" w:space="0" w:color="auto"/>
                    <w:bottom w:val="none" w:sz="0" w:space="0" w:color="auto"/>
                    <w:right w:val="none" w:sz="0" w:space="0" w:color="auto"/>
                  </w:divBdr>
                  <w:divsChild>
                    <w:div w:id="1749574143">
                      <w:marLeft w:val="0"/>
                      <w:marRight w:val="0"/>
                      <w:marTop w:val="0"/>
                      <w:marBottom w:val="0"/>
                      <w:divBdr>
                        <w:top w:val="none" w:sz="0" w:space="0" w:color="auto"/>
                        <w:left w:val="none" w:sz="0" w:space="0" w:color="auto"/>
                        <w:bottom w:val="none" w:sz="0" w:space="0" w:color="auto"/>
                        <w:right w:val="none" w:sz="0" w:space="0" w:color="auto"/>
                      </w:divBdr>
                      <w:divsChild>
                        <w:div w:id="167717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31045348">
      <w:bodyDiv w:val="1"/>
      <w:marLeft w:val="0"/>
      <w:marRight w:val="0"/>
      <w:marTop w:val="0"/>
      <w:marBottom w:val="0"/>
      <w:divBdr>
        <w:top w:val="none" w:sz="0" w:space="0" w:color="auto"/>
        <w:left w:val="none" w:sz="0" w:space="0" w:color="auto"/>
        <w:bottom w:val="none" w:sz="0" w:space="0" w:color="auto"/>
        <w:right w:val="none" w:sz="0" w:space="0" w:color="auto"/>
      </w:divBdr>
    </w:div>
    <w:div w:id="1955017735">
      <w:bodyDiv w:val="1"/>
      <w:marLeft w:val="0"/>
      <w:marRight w:val="0"/>
      <w:marTop w:val="0"/>
      <w:marBottom w:val="0"/>
      <w:divBdr>
        <w:top w:val="none" w:sz="0" w:space="0" w:color="auto"/>
        <w:left w:val="none" w:sz="0" w:space="0" w:color="auto"/>
        <w:bottom w:val="none" w:sz="0" w:space="0" w:color="auto"/>
        <w:right w:val="none" w:sz="0" w:space="0" w:color="auto"/>
      </w:divBdr>
    </w:div>
    <w:div w:id="1988392585">
      <w:bodyDiv w:val="1"/>
      <w:marLeft w:val="0"/>
      <w:marRight w:val="0"/>
      <w:marTop w:val="0"/>
      <w:marBottom w:val="0"/>
      <w:divBdr>
        <w:top w:val="none" w:sz="0" w:space="0" w:color="auto"/>
        <w:left w:val="none" w:sz="0" w:space="0" w:color="auto"/>
        <w:bottom w:val="none" w:sz="0" w:space="0" w:color="auto"/>
        <w:right w:val="none" w:sz="0" w:space="0" w:color="auto"/>
      </w:divBdr>
    </w:div>
    <w:div w:id="2015526855">
      <w:bodyDiv w:val="1"/>
      <w:marLeft w:val="0"/>
      <w:marRight w:val="0"/>
      <w:marTop w:val="0"/>
      <w:marBottom w:val="0"/>
      <w:divBdr>
        <w:top w:val="none" w:sz="0" w:space="0" w:color="auto"/>
        <w:left w:val="none" w:sz="0" w:space="0" w:color="auto"/>
        <w:bottom w:val="none" w:sz="0" w:space="0" w:color="auto"/>
        <w:right w:val="none" w:sz="0" w:space="0" w:color="auto"/>
      </w:divBdr>
    </w:div>
    <w:div w:id="2034912223">
      <w:bodyDiv w:val="1"/>
      <w:marLeft w:val="0"/>
      <w:marRight w:val="0"/>
      <w:marTop w:val="0"/>
      <w:marBottom w:val="0"/>
      <w:divBdr>
        <w:top w:val="none" w:sz="0" w:space="0" w:color="auto"/>
        <w:left w:val="none" w:sz="0" w:space="0" w:color="auto"/>
        <w:bottom w:val="none" w:sz="0" w:space="0" w:color="auto"/>
        <w:right w:val="none" w:sz="0" w:space="0" w:color="auto"/>
      </w:divBdr>
    </w:div>
    <w:div w:id="2044817348">
      <w:bodyDiv w:val="1"/>
      <w:marLeft w:val="0"/>
      <w:marRight w:val="0"/>
      <w:marTop w:val="0"/>
      <w:marBottom w:val="0"/>
      <w:divBdr>
        <w:top w:val="none" w:sz="0" w:space="0" w:color="auto"/>
        <w:left w:val="none" w:sz="0" w:space="0" w:color="auto"/>
        <w:bottom w:val="none" w:sz="0" w:space="0" w:color="auto"/>
        <w:right w:val="none" w:sz="0" w:space="0" w:color="auto"/>
      </w:divBdr>
    </w:div>
    <w:div w:id="209840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3F341E96D5F85459BC6D958FECA505E" ma:contentTypeVersion="14" ma:contentTypeDescription="Create a new document." ma:contentTypeScope="" ma:versionID="059ff942ff2a4dd36243a0d0be83fdcb">
  <xsd:schema xmlns:xsd="http://www.w3.org/2001/XMLSchema" xmlns:xs="http://www.w3.org/2001/XMLSchema" xmlns:p="http://schemas.microsoft.com/office/2006/metadata/properties" xmlns:ns2="6176efa2-30a0-441c-9c03-48f8aba8ceb3" xmlns:ns3="c5699820-3acf-401b-ab2e-c7e85a4a674a" targetNamespace="http://schemas.microsoft.com/office/2006/metadata/properties" ma:root="true" ma:fieldsID="73e21df6fa91d01744efa21c75d8a24b" ns2:_="" ns3:_="">
    <xsd:import namespace="6176efa2-30a0-441c-9c03-48f8aba8ceb3"/>
    <xsd:import namespace="c5699820-3acf-401b-ab2e-c7e85a4a674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76efa2-30a0-441c-9c03-48f8aba8ce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5699820-3acf-401b-ab2e-c7e85a4a674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07aa001-3c44-4d74-82e2-1c4705c77aff}" ma:internalName="TaxCatchAll" ma:showField="CatchAllData" ma:web="c5699820-3acf-401b-ab2e-c7e85a4a67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176efa2-30a0-441c-9c03-48f8aba8ceb3">
      <Terms xmlns="http://schemas.microsoft.com/office/infopath/2007/PartnerControls"/>
    </lcf76f155ced4ddcb4097134ff3c332f>
    <TaxCatchAll xmlns="c5699820-3acf-401b-ab2e-c7e85a4a674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E47D5B-C7AD-4F35-96AF-B9ED1059AE4E}">
  <ds:schemaRefs>
    <ds:schemaRef ds:uri="http://schemas.microsoft.com/sharepoint/v3/contenttype/forms"/>
  </ds:schemaRefs>
</ds:datastoreItem>
</file>

<file path=customXml/itemProps2.xml><?xml version="1.0" encoding="utf-8"?>
<ds:datastoreItem xmlns:ds="http://schemas.openxmlformats.org/officeDocument/2006/customXml" ds:itemID="{181B3552-D616-4F4C-9ECC-6CD43E77F4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76efa2-30a0-441c-9c03-48f8aba8ceb3"/>
    <ds:schemaRef ds:uri="c5699820-3acf-401b-ab2e-c7e85a4a67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D757EE-2FEB-40DB-B883-8602B7DCE752}">
  <ds:schemaRefs>
    <ds:schemaRef ds:uri="http://schemas.microsoft.com/office/2006/metadata/properties"/>
    <ds:schemaRef ds:uri="http://schemas.microsoft.com/office/infopath/2007/PartnerControls"/>
    <ds:schemaRef ds:uri="6176efa2-30a0-441c-9c03-48f8aba8ceb3"/>
    <ds:schemaRef ds:uri="c5699820-3acf-401b-ab2e-c7e85a4a674a"/>
  </ds:schemaRefs>
</ds:datastoreItem>
</file>

<file path=customXml/itemProps4.xml><?xml version="1.0" encoding="utf-8"?>
<ds:datastoreItem xmlns:ds="http://schemas.openxmlformats.org/officeDocument/2006/customXml" ds:itemID="{7C2CA529-C5EA-48B9-A066-966463449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4947</Words>
  <Characters>28201</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2025-08-11T09:57:00Z</dcterms:created>
  <dcterms:modified xsi:type="dcterms:W3CDTF">2025-08-14T22:00:00Z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0x01010013F341E96D5F85459BC6D958FECA505E</vt:lpwstr>
  </property>
  <property fmtid="{D5CDD505-2E9C-101B-9397-08002B2CF9AE}" pid="3" name="MediaServiceImageTags">
    <vt:lpwstr/>
  </property>
</Properties>
</file>